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FB1" w:rsidRPr="001E5342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ATA DE REGISTRO DE PREÇOS </w:t>
      </w:r>
      <w:r w:rsidR="00DE12F3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1E5342" w:rsidRPr="001E5342">
        <w:rPr>
          <w:rFonts w:ascii="Cambria" w:hAnsi="Cambria" w:cs="Consolas"/>
          <w:b/>
          <w:bCs/>
          <w:sz w:val="28"/>
          <w:szCs w:val="28"/>
        </w:rPr>
        <w:t>037</w:t>
      </w:r>
      <w:r w:rsidR="004563B1" w:rsidRPr="001E5342">
        <w:rPr>
          <w:rFonts w:ascii="Cambria" w:hAnsi="Cambria" w:cs="Consolas"/>
          <w:b/>
          <w:bCs/>
          <w:sz w:val="28"/>
          <w:szCs w:val="28"/>
        </w:rPr>
        <w:t>/2021</w:t>
      </w:r>
    </w:p>
    <w:p w:rsidR="00F37FB1" w:rsidRPr="001E5342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PREGÃO (PRESENCIAL) N° 017/2021</w:t>
      </w:r>
    </w:p>
    <w:p w:rsidR="00F37FB1" w:rsidRPr="001E5342" w:rsidRDefault="00F37FB1" w:rsidP="00F37FB1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PROCESSO N° 052/2021</w:t>
      </w:r>
    </w:p>
    <w:p w:rsidR="00F37FB1" w:rsidRPr="001E5342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1E5342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1E5342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1E5342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E5342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1E5342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1E5342">
        <w:rPr>
          <w:rFonts w:ascii="Cambria" w:hAnsi="Cambria"/>
          <w:color w:val="auto"/>
          <w:sz w:val="28"/>
          <w:szCs w:val="28"/>
        </w:rPr>
        <w:t>27.003.578-3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E5342">
        <w:rPr>
          <w:rFonts w:ascii="Cambria" w:hAnsi="Cambria"/>
          <w:color w:val="auto"/>
          <w:sz w:val="28"/>
          <w:szCs w:val="28"/>
        </w:rPr>
        <w:t>190.948.948-40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1E5342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E5342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1E5342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:rsidR="00F37FB1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1E5342" w:rsidRDefault="001E5342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DETENTORA 2</w:t>
      </w:r>
    </w:p>
    <w:p w:rsidR="00DE12F3" w:rsidRPr="00DE12F3" w:rsidRDefault="00DE12F3" w:rsidP="00DE12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E12F3">
        <w:rPr>
          <w:rFonts w:ascii="Cambria" w:hAnsi="Cambria" w:cs="Consolas"/>
          <w:sz w:val="28"/>
          <w:szCs w:val="28"/>
        </w:rPr>
        <w:t xml:space="preserve">Denominação: </w:t>
      </w:r>
      <w:r w:rsidRPr="00DE12F3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DE12F3">
        <w:rPr>
          <w:rFonts w:ascii="Cambria" w:hAnsi="Cambria" w:cs="Consolas"/>
          <w:b/>
          <w:sz w:val="28"/>
          <w:szCs w:val="28"/>
        </w:rPr>
        <w:t>VICTOR MARTINS MOURA</w:t>
      </w:r>
    </w:p>
    <w:p w:rsidR="00DE12F3" w:rsidRPr="00DE12F3" w:rsidRDefault="00DE12F3" w:rsidP="00DE12F3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E12F3">
        <w:rPr>
          <w:rFonts w:ascii="Cambria" w:hAnsi="Cambria" w:cs="Consolas"/>
          <w:sz w:val="28"/>
          <w:szCs w:val="28"/>
        </w:rPr>
        <w:t xml:space="preserve">Endereço: </w:t>
      </w:r>
      <w:r w:rsidRPr="00DE12F3">
        <w:rPr>
          <w:rFonts w:ascii="Cambria" w:hAnsi="Cambria" w:cs="Consolas"/>
          <w:bCs/>
          <w:sz w:val="28"/>
          <w:szCs w:val="28"/>
        </w:rPr>
        <w:t>Rua Engenheiro Miguel Melhado Campos nº 2-39 – Bairro Conjunto Habitacional Engenheiro Otavio Rasi – CEP 17.039-170 – Bauru – SP – Fone (0XX14)98117-9343</w:t>
      </w:r>
      <w:r w:rsidR="003F2271">
        <w:rPr>
          <w:rFonts w:ascii="Cambria" w:hAnsi="Cambria"/>
          <w:sz w:val="28"/>
          <w:szCs w:val="28"/>
        </w:rPr>
        <w:t xml:space="preserve"> – E-mail: x-japan@outlook.com.br.</w:t>
      </w:r>
    </w:p>
    <w:p w:rsidR="00DE12F3" w:rsidRPr="00DE12F3" w:rsidRDefault="00DE12F3" w:rsidP="00DE12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E12F3">
        <w:rPr>
          <w:rFonts w:ascii="Cambria" w:hAnsi="Cambria" w:cs="Consolas"/>
          <w:sz w:val="28"/>
          <w:szCs w:val="28"/>
        </w:rPr>
        <w:t xml:space="preserve">CNPJ: </w:t>
      </w:r>
      <w:r w:rsidRPr="00DE12F3">
        <w:rPr>
          <w:rFonts w:ascii="Cambria" w:hAnsi="Cambria" w:cs="Consolas"/>
          <w:bCs/>
          <w:sz w:val="28"/>
          <w:szCs w:val="28"/>
        </w:rPr>
        <w:t>23.116.266/0001-08</w:t>
      </w:r>
    </w:p>
    <w:p w:rsidR="00F37FB1" w:rsidRPr="00DE12F3" w:rsidRDefault="00DE12F3" w:rsidP="00DE12F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E12F3">
        <w:rPr>
          <w:rFonts w:ascii="Cambria" w:hAnsi="Cambria" w:cs="Consolas"/>
          <w:sz w:val="28"/>
          <w:szCs w:val="28"/>
        </w:rPr>
        <w:t xml:space="preserve">Representante Legal: </w:t>
      </w:r>
      <w:r w:rsidRPr="00DE12F3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DE12F3">
        <w:rPr>
          <w:rFonts w:ascii="Cambria" w:hAnsi="Cambria" w:cs="Consolas"/>
          <w:b/>
          <w:sz w:val="28"/>
          <w:szCs w:val="28"/>
        </w:rPr>
        <w:t>VICTOR MARTINS DE MOURA</w:t>
      </w:r>
      <w:r w:rsidRPr="00DE12F3">
        <w:rPr>
          <w:rFonts w:ascii="Cambria" w:hAnsi="Cambria" w:cs="Consolas"/>
          <w:b/>
          <w:bCs/>
          <w:sz w:val="28"/>
          <w:szCs w:val="28"/>
        </w:rPr>
        <w:t>,</w:t>
      </w:r>
      <w:r w:rsidRPr="00DE12F3">
        <w:rPr>
          <w:rFonts w:ascii="Cambria" w:hAnsi="Cambria" w:cs="Consolas"/>
          <w:bCs/>
          <w:sz w:val="28"/>
          <w:szCs w:val="28"/>
        </w:rPr>
        <w:t xml:space="preserve"> portador da cédula de identidade RG nº 48.172.202-6, emitido pela Secretaria da Segurança Pública do Estado de São Paulo e, devidamente Inscrito no Cadastro das Pessoas Físicas do Ministério da Fazenda sob o nº 415.630.838-33.</w:t>
      </w:r>
    </w:p>
    <w:p w:rsidR="00F37FB1" w:rsidRPr="00DE12F3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E12F3">
        <w:rPr>
          <w:rFonts w:ascii="Cambria" w:hAnsi="Cambria" w:cs="Consolas"/>
          <w:sz w:val="28"/>
          <w:szCs w:val="28"/>
        </w:rPr>
        <w:t xml:space="preserve">Valor total </w:t>
      </w:r>
      <w:r w:rsidRPr="00DE12F3">
        <w:rPr>
          <w:rFonts w:ascii="Cambria" w:hAnsi="Cambria" w:cs="Consolas"/>
          <w:bCs/>
          <w:sz w:val="28"/>
          <w:szCs w:val="28"/>
        </w:rPr>
        <w:t xml:space="preserve">de </w:t>
      </w:r>
      <w:r w:rsidR="001E5342" w:rsidRPr="00DE12F3">
        <w:rPr>
          <w:rFonts w:ascii="Cambria" w:hAnsi="Cambria" w:cs="Consolas"/>
          <w:bCs/>
          <w:sz w:val="28"/>
          <w:szCs w:val="28"/>
        </w:rPr>
        <w:t>R$ 1.425,48 (um mil e quatrocentos e vinte e cinco reais e quarenta e oito centavos)</w:t>
      </w:r>
      <w:r w:rsidRPr="00DE12F3">
        <w:rPr>
          <w:rFonts w:ascii="Cambria" w:hAnsi="Cambria" w:cs="Consolas"/>
          <w:bCs/>
          <w:sz w:val="28"/>
          <w:szCs w:val="28"/>
        </w:rPr>
        <w:t>.</w:t>
      </w: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1E5342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Pr="001E5342">
        <w:rPr>
          <w:rFonts w:ascii="Cambria" w:eastAsia="MS Mincho" w:hAnsi="Cambria" w:cs="Consolas"/>
          <w:sz w:val="28"/>
          <w:szCs w:val="28"/>
        </w:rPr>
        <w:t>Registro de Preços para a</w:t>
      </w:r>
      <w:r w:rsidRPr="001E5342">
        <w:rPr>
          <w:rFonts w:ascii="Cambria" w:hAnsi="Cambria" w:cs="Consolas"/>
          <w:bCs/>
          <w:sz w:val="28"/>
          <w:szCs w:val="28"/>
        </w:rPr>
        <w:t xml:space="preserve"> Aquisição de Materiais para Limpeza e Manutenção da Piscina Municipal</w:t>
      </w:r>
      <w:r w:rsidRPr="001E5342">
        <w:rPr>
          <w:rFonts w:ascii="Cambria" w:hAnsi="Cambria"/>
          <w:sz w:val="28"/>
          <w:szCs w:val="28"/>
        </w:rPr>
        <w:t xml:space="preserve">, </w:t>
      </w:r>
      <w:r w:rsidRPr="001E5342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1E5342">
        <w:rPr>
          <w:rFonts w:ascii="Cambria" w:hAnsi="Cambria" w:cs="Consolas"/>
          <w:bCs/>
          <w:iCs/>
          <w:sz w:val="28"/>
          <w:szCs w:val="28"/>
        </w:rPr>
        <w:t>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1E5342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1E5342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1E5342">
        <w:rPr>
          <w:rFonts w:ascii="Cambria" w:hAnsi="Cambria" w:cs="Consolas"/>
          <w:sz w:val="28"/>
          <w:szCs w:val="28"/>
        </w:rPr>
        <w:t xml:space="preserve">(doze) </w:t>
      </w:r>
      <w:r w:rsidRPr="001E5342">
        <w:rPr>
          <w:rFonts w:ascii="Cambria" w:hAnsi="Cambria" w:cs="Consolas"/>
          <w:b/>
          <w:bCs/>
          <w:sz w:val="28"/>
          <w:szCs w:val="28"/>
        </w:rPr>
        <w:t>meses</w:t>
      </w:r>
      <w:r w:rsidRPr="001E5342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1E5342">
        <w:rPr>
          <w:rFonts w:ascii="Cambria" w:hAnsi="Cambria" w:cs="Consolas"/>
          <w:b/>
          <w:sz w:val="28"/>
          <w:szCs w:val="28"/>
        </w:rPr>
        <w:t>DETENTORA</w:t>
      </w:r>
      <w:r w:rsidRPr="001E5342">
        <w:rPr>
          <w:rFonts w:ascii="Cambria" w:hAnsi="Cambria" w:cs="Consolas"/>
          <w:sz w:val="28"/>
          <w:szCs w:val="28"/>
        </w:rPr>
        <w:t xml:space="preserve"> obriga-se a: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1E534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1E5342">
        <w:rPr>
          <w:rFonts w:ascii="Cambria" w:hAnsi="Cambria" w:cs="Consolas"/>
          <w:b/>
          <w:bCs/>
          <w:sz w:val="28"/>
          <w:szCs w:val="28"/>
        </w:rPr>
        <w:t>MUNICÍPIO</w:t>
      </w:r>
      <w:r w:rsidRPr="001E534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1E5342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1E5342">
        <w:rPr>
          <w:rFonts w:ascii="Cambria" w:hAnsi="Cambria" w:cs="Consolas"/>
          <w:sz w:val="28"/>
          <w:szCs w:val="28"/>
        </w:rPr>
        <w:t xml:space="preserve">, e no preço registrado nesta Ata, os </w:t>
      </w:r>
      <w:r w:rsidRPr="001E5342">
        <w:rPr>
          <w:rFonts w:ascii="Cambria" w:hAnsi="Cambria"/>
          <w:sz w:val="28"/>
          <w:szCs w:val="28"/>
        </w:rPr>
        <w:t xml:space="preserve">materiais </w:t>
      </w:r>
      <w:r w:rsidRPr="001E5342">
        <w:rPr>
          <w:rFonts w:ascii="Cambria" w:hAnsi="Cambria" w:cs="Consolas"/>
          <w:sz w:val="28"/>
          <w:szCs w:val="28"/>
        </w:rPr>
        <w:t xml:space="preserve">objeto deste ajuste.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 xml:space="preserve">3.1.1 – </w:t>
      </w:r>
      <w:r w:rsidRPr="001E5342">
        <w:rPr>
          <w:rFonts w:ascii="Cambria" w:hAnsi="Cambria" w:cs="Consolas"/>
          <w:sz w:val="28"/>
          <w:szCs w:val="28"/>
        </w:rPr>
        <w:t xml:space="preserve">Entregar os </w:t>
      </w:r>
      <w:r w:rsidRPr="001E5342">
        <w:rPr>
          <w:rFonts w:ascii="Cambria" w:hAnsi="Cambria"/>
          <w:sz w:val="28"/>
          <w:szCs w:val="28"/>
        </w:rPr>
        <w:t xml:space="preserve">materiais </w:t>
      </w:r>
      <w:r w:rsidRPr="001E5342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E5342">
        <w:rPr>
          <w:rFonts w:ascii="Cambria" w:hAnsi="Cambria" w:cs="Consolas"/>
          <w:bCs/>
          <w:sz w:val="28"/>
          <w:szCs w:val="28"/>
        </w:rPr>
        <w:t>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3.3 –</w:t>
      </w:r>
      <w:r w:rsidRPr="001E5342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E5342">
        <w:rPr>
          <w:rFonts w:ascii="Cambria" w:hAnsi="Cambria"/>
          <w:b/>
          <w:sz w:val="28"/>
          <w:szCs w:val="28"/>
        </w:rPr>
        <w:t xml:space="preserve">3.4 – </w:t>
      </w:r>
      <w:r w:rsidRPr="001E5342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materiais, inclusive os decorrentes de </w:t>
      </w:r>
      <w:r w:rsidRPr="001E5342">
        <w:rPr>
          <w:rFonts w:ascii="Cambria" w:hAnsi="Cambria"/>
          <w:sz w:val="28"/>
          <w:szCs w:val="28"/>
        </w:rPr>
        <w:lastRenderedPageBreak/>
        <w:t xml:space="preserve">devolução e reposição dos materiais recusados por não atenderem ao edital;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E5342">
        <w:rPr>
          <w:rFonts w:ascii="Cambria" w:hAnsi="Cambria"/>
          <w:b/>
          <w:sz w:val="28"/>
          <w:szCs w:val="28"/>
        </w:rPr>
        <w:t xml:space="preserve">3.4.1 – </w:t>
      </w:r>
      <w:r w:rsidRPr="001E5342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1E5342">
        <w:rPr>
          <w:rFonts w:ascii="Cambria" w:hAnsi="Cambria" w:cs="Consolas"/>
          <w:sz w:val="28"/>
          <w:szCs w:val="28"/>
        </w:rPr>
        <w:t>Iaras</w:t>
      </w:r>
      <w:r w:rsidRPr="001E5342">
        <w:rPr>
          <w:rFonts w:ascii="Cambria" w:hAnsi="Cambria"/>
          <w:sz w:val="28"/>
          <w:szCs w:val="28"/>
        </w:rPr>
        <w:t>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 xml:space="preserve">3.5 – </w:t>
      </w:r>
      <w:r w:rsidRPr="001E5342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E5342">
        <w:rPr>
          <w:rFonts w:ascii="Cambria" w:hAnsi="Cambria" w:cs="Consolas"/>
          <w:b/>
          <w:bCs/>
          <w:sz w:val="28"/>
          <w:szCs w:val="28"/>
        </w:rPr>
        <w:t>MUNICÍPIO</w:t>
      </w:r>
      <w:r w:rsidRPr="001E5342">
        <w:rPr>
          <w:rFonts w:ascii="Cambria" w:hAnsi="Cambria" w:cs="Consolas"/>
          <w:sz w:val="28"/>
          <w:szCs w:val="28"/>
        </w:rPr>
        <w:t xml:space="preserve">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3.6 –</w:t>
      </w:r>
      <w:r w:rsidRPr="001E5342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 xml:space="preserve">3.7 – </w:t>
      </w:r>
      <w:r w:rsidRPr="001E5342">
        <w:rPr>
          <w:rFonts w:ascii="Cambria" w:hAnsi="Cambria" w:cs="Consolas"/>
          <w:sz w:val="28"/>
          <w:szCs w:val="28"/>
        </w:rPr>
        <w:t xml:space="preserve">A </w:t>
      </w:r>
      <w:r w:rsidRPr="001E5342">
        <w:rPr>
          <w:rFonts w:ascii="Cambria" w:hAnsi="Cambria" w:cs="Consolas"/>
          <w:b/>
          <w:sz w:val="28"/>
          <w:szCs w:val="28"/>
        </w:rPr>
        <w:t>DETENTORA</w:t>
      </w:r>
      <w:r w:rsidRPr="001E5342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 xml:space="preserve">Comunicar à </w:t>
      </w:r>
      <w:r w:rsidRPr="001E5342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1E5342">
        <w:rPr>
          <w:rFonts w:ascii="Cambria" w:hAnsi="Cambria" w:cs="Consolas"/>
          <w:sz w:val="28"/>
          <w:szCs w:val="28"/>
        </w:rPr>
        <w:t xml:space="preserve">sobre qualquer irregularidade no fornecimento dos </w:t>
      </w:r>
      <w:r w:rsidRPr="001E5342">
        <w:rPr>
          <w:rFonts w:ascii="Cambria" w:hAnsi="Cambria"/>
          <w:sz w:val="28"/>
          <w:szCs w:val="28"/>
        </w:rPr>
        <w:t>materiais</w:t>
      </w:r>
      <w:r w:rsidRPr="001E5342">
        <w:rPr>
          <w:rFonts w:ascii="Cambria" w:hAnsi="Cambria" w:cs="Consolas"/>
          <w:sz w:val="28"/>
          <w:szCs w:val="28"/>
        </w:rPr>
        <w:t xml:space="preserve">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 xml:space="preserve">4.2 – </w:t>
      </w:r>
      <w:r w:rsidRPr="001E534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4.3 –</w:t>
      </w:r>
      <w:r w:rsidRPr="001E534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:rsidR="00DE12F3" w:rsidRPr="001E5342" w:rsidRDefault="00DE12F3" w:rsidP="00F37FB1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1E534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:rsidR="00F37FB1" w:rsidRPr="001E5342" w:rsidRDefault="00F37FB1" w:rsidP="00F37FB1">
      <w:pPr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1E5342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1E5342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1E5342">
        <w:rPr>
          <w:rFonts w:ascii="Cambria" w:hAnsi="Cambria"/>
          <w:bCs/>
          <w:color w:val="auto"/>
          <w:sz w:val="28"/>
          <w:szCs w:val="28"/>
        </w:rPr>
        <w:t>Jeferson Benedito de Paula Rocha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1E5342">
        <w:rPr>
          <w:rFonts w:ascii="Cambria" w:hAnsi="Cambria"/>
          <w:bCs/>
          <w:color w:val="auto"/>
          <w:sz w:val="28"/>
          <w:szCs w:val="28"/>
        </w:rPr>
        <w:t>Secretário de Esportes</w:t>
      </w:r>
      <w:r w:rsidRPr="001E5342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1E5342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1E5342">
        <w:rPr>
          <w:rFonts w:ascii="Cambria" w:hAnsi="Cambria" w:cs="Consolas"/>
          <w:color w:val="auto"/>
          <w:sz w:val="28"/>
          <w:szCs w:val="28"/>
        </w:rPr>
        <w:t>392.141.168-81</w:t>
      </w:r>
      <w:r w:rsidRPr="001E5342">
        <w:rPr>
          <w:rFonts w:ascii="Cambria" w:hAnsi="Cambria" w:cs="Consolas"/>
          <w:bCs/>
          <w:color w:val="auto"/>
          <w:sz w:val="28"/>
          <w:szCs w:val="28"/>
        </w:rPr>
        <w:t>.</w:t>
      </w:r>
    </w:p>
    <w:p w:rsidR="00F37FB1" w:rsidRPr="001E5342" w:rsidRDefault="00F37FB1" w:rsidP="00F37FB1">
      <w:pPr>
        <w:rPr>
          <w:rFonts w:ascii="Cambria" w:hAnsi="Cambria"/>
          <w:sz w:val="28"/>
          <w:szCs w:val="28"/>
        </w:rPr>
      </w:pPr>
    </w:p>
    <w:p w:rsidR="00F37FB1" w:rsidRPr="001E5342" w:rsidRDefault="00F37FB1" w:rsidP="00F37FB1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1E5342">
        <w:rPr>
          <w:rFonts w:ascii="Cambria" w:hAnsi="Cambria" w:cs="Consolas"/>
          <w:b/>
          <w:color w:val="auto"/>
          <w:sz w:val="28"/>
          <w:szCs w:val="28"/>
        </w:rPr>
        <w:lastRenderedPageBreak/>
        <w:t xml:space="preserve">5.1.1 – </w:t>
      </w:r>
      <w:r w:rsidRPr="001E5342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1E5342">
        <w:rPr>
          <w:rFonts w:ascii="Cambria" w:hAnsi="Cambria" w:cs="Consolas"/>
          <w:b/>
          <w:bCs/>
          <w:sz w:val="28"/>
          <w:szCs w:val="28"/>
        </w:rPr>
        <w:t>MUNICÍPIO,</w:t>
      </w:r>
      <w:r w:rsidRPr="001E5342">
        <w:rPr>
          <w:rFonts w:ascii="Cambria" w:hAnsi="Cambria" w:cs="Consolas"/>
          <w:sz w:val="28"/>
          <w:szCs w:val="28"/>
        </w:rPr>
        <w:t xml:space="preserve"> que a </w:t>
      </w:r>
      <w:r w:rsidRPr="001E5342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1E5342">
        <w:rPr>
          <w:rFonts w:ascii="Cambria" w:hAnsi="Cambria" w:cs="Consolas"/>
          <w:sz w:val="28"/>
          <w:szCs w:val="28"/>
        </w:rPr>
        <w:t xml:space="preserve">declara conhecer integralmente.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 xml:space="preserve">No caso de a </w:t>
      </w:r>
      <w:r w:rsidRPr="001E5342">
        <w:rPr>
          <w:rFonts w:ascii="Cambria" w:hAnsi="Cambria" w:cs="Consolas"/>
          <w:b/>
          <w:sz w:val="28"/>
          <w:szCs w:val="28"/>
        </w:rPr>
        <w:t>DETENTORA</w:t>
      </w:r>
      <w:r w:rsidRPr="001E5342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 xml:space="preserve">No caso de a </w:t>
      </w:r>
      <w:r w:rsidRPr="001E5342">
        <w:rPr>
          <w:rFonts w:ascii="Cambria" w:hAnsi="Cambria" w:cs="Consolas"/>
          <w:b/>
          <w:sz w:val="28"/>
          <w:szCs w:val="28"/>
        </w:rPr>
        <w:t>DETENTORA</w:t>
      </w:r>
      <w:r w:rsidRPr="001E5342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a)</w:t>
      </w:r>
      <w:r w:rsidRPr="001E5342">
        <w:rPr>
          <w:rFonts w:ascii="Cambria" w:hAnsi="Cambria" w:cs="Consolas"/>
          <w:sz w:val="28"/>
          <w:szCs w:val="28"/>
        </w:rPr>
        <w:t xml:space="preserve"> Edital do </w:t>
      </w:r>
      <w:r w:rsidRPr="001E5342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1E5342">
        <w:rPr>
          <w:rFonts w:ascii="Cambria" w:hAnsi="Cambria" w:cs="Consolas"/>
          <w:sz w:val="28"/>
          <w:szCs w:val="28"/>
        </w:rPr>
        <w:t xml:space="preserve"> e seus Anexos;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b)</w:t>
      </w:r>
      <w:r w:rsidRPr="001E5342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1E5342">
        <w:rPr>
          <w:rFonts w:ascii="Cambria" w:hAnsi="Cambria" w:cs="Consolas"/>
          <w:b/>
          <w:sz w:val="28"/>
          <w:szCs w:val="28"/>
        </w:rPr>
        <w:t>DETENTORA</w:t>
      </w:r>
      <w:r w:rsidRPr="001E5342">
        <w:rPr>
          <w:rFonts w:ascii="Cambria" w:hAnsi="Cambria" w:cs="Consolas"/>
          <w:sz w:val="28"/>
          <w:szCs w:val="28"/>
        </w:rPr>
        <w:t xml:space="preserve">(S);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c)</w:t>
      </w:r>
      <w:r w:rsidRPr="001E5342">
        <w:rPr>
          <w:rFonts w:ascii="Cambria" w:hAnsi="Cambria" w:cs="Consolas"/>
          <w:sz w:val="28"/>
          <w:szCs w:val="28"/>
        </w:rPr>
        <w:t xml:space="preserve"> Ata da sessão do </w:t>
      </w:r>
      <w:r w:rsidRPr="001E5342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1E5342">
        <w:rPr>
          <w:rFonts w:ascii="Cambria" w:hAnsi="Cambria" w:cs="Consolas"/>
          <w:sz w:val="28"/>
          <w:szCs w:val="28"/>
        </w:rPr>
        <w:t>.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1E5342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1E5342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:rsid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DE12F3" w:rsidRPr="001E5342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:rsidR="00F37FB1" w:rsidRPr="001E5342" w:rsidRDefault="00F37FB1" w:rsidP="00F37FB1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1E5342">
        <w:rPr>
          <w:rFonts w:ascii="Cambria" w:hAnsi="Cambria" w:cs="Consolas"/>
          <w:b/>
          <w:sz w:val="28"/>
          <w:szCs w:val="28"/>
        </w:rPr>
        <w:t xml:space="preserve">– </w:t>
      </w:r>
      <w:r w:rsidRPr="001E5342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:rsidR="00F37FB1" w:rsidRPr="001E5342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:rsidR="00F37FB1" w:rsidRPr="001E5342" w:rsidRDefault="004563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IARAS, 10</w:t>
      </w:r>
      <w:r w:rsidR="00F37FB1" w:rsidRPr="001E5342">
        <w:rPr>
          <w:rFonts w:ascii="Cambria" w:hAnsi="Cambria" w:cs="Consolas"/>
          <w:b/>
          <w:bCs/>
          <w:sz w:val="28"/>
          <w:szCs w:val="28"/>
        </w:rPr>
        <w:t xml:space="preserve"> DE JUNHO DE 2021</w:t>
      </w:r>
      <w:r w:rsidR="00F37FB1" w:rsidRPr="001E5342">
        <w:rPr>
          <w:rFonts w:ascii="Cambria" w:hAnsi="Cambria" w:cs="Consolas"/>
          <w:sz w:val="28"/>
          <w:szCs w:val="28"/>
        </w:rPr>
        <w:t>.</w:t>
      </w:r>
    </w:p>
    <w:p w:rsidR="00F37FB1" w:rsidRPr="001E5342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DE12F3" w:rsidRPr="001E5342" w:rsidRDefault="00DE12F3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MUNICÍPIO DE IARAS</w:t>
      </w:r>
    </w:p>
    <w:p w:rsidR="00F37FB1" w:rsidRPr="001E5342" w:rsidRDefault="00F37FB1" w:rsidP="00F37FB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1E5342">
        <w:rPr>
          <w:rFonts w:ascii="Cambria" w:hAnsi="Cambria" w:cs="Arial"/>
          <w:b/>
          <w:bCs/>
          <w:sz w:val="28"/>
          <w:szCs w:val="28"/>
        </w:rPr>
        <w:t>MARCOS JOSÉ ROSA</w:t>
      </w:r>
    </w:p>
    <w:p w:rsidR="00F37FB1" w:rsidRPr="001E5342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MUNICÍPIO</w:t>
      </w:r>
    </w:p>
    <w:p w:rsid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DE12F3" w:rsidRDefault="00DE12F3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DE12F3" w:rsidRPr="001E5342" w:rsidRDefault="00DE12F3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1E5342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EMPRESA VICTOR MARTINS MOURA</w:t>
      </w:r>
    </w:p>
    <w:p w:rsidR="00DE12F3" w:rsidRDefault="00DE12F3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sz w:val="28"/>
          <w:szCs w:val="28"/>
        </w:rPr>
        <w:t>VICTOR MARTINS MOURA</w:t>
      </w:r>
    </w:p>
    <w:p w:rsidR="00F37FB1" w:rsidRPr="001E5342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DETENTORA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TESTEMUNHAS</w:t>
      </w:r>
      <w:r w:rsidRPr="001E5342">
        <w:rPr>
          <w:rFonts w:ascii="Cambria" w:hAnsi="Cambria" w:cs="Consolas"/>
          <w:sz w:val="28"/>
          <w:szCs w:val="28"/>
        </w:rPr>
        <w:t>:</w:t>
      </w:r>
    </w:p>
    <w:p w:rsidR="00F37FB1" w:rsidRPr="001E5342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p w:rsidR="00F37FB1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p w:rsidR="00DE12F3" w:rsidRPr="001E5342" w:rsidRDefault="00DE12F3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31"/>
        <w:gridCol w:w="4273"/>
      </w:tblGrid>
      <w:tr w:rsidR="00F37FB1" w:rsidRPr="001E5342" w:rsidTr="00F37FB1">
        <w:trPr>
          <w:jc w:val="center"/>
        </w:trPr>
        <w:tc>
          <w:tcPr>
            <w:tcW w:w="4231" w:type="dxa"/>
            <w:hideMark/>
          </w:tcPr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273" w:type="dxa"/>
            <w:hideMark/>
          </w:tcPr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:rsidR="00F37FB1" w:rsidRPr="001E5342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1E5342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:rsidR="00F37FB1" w:rsidRPr="001E5342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>GESTOR DA ATA DE REGISTRO DE PREÇOS:</w:t>
      </w:r>
    </w:p>
    <w:p w:rsidR="00F37FB1" w:rsidRPr="001E5342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DE12F3" w:rsidRPr="001E5342" w:rsidRDefault="00DE12F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1E5342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E5342">
        <w:rPr>
          <w:rFonts w:ascii="Cambria" w:hAnsi="Cambria"/>
          <w:b/>
          <w:bCs/>
          <w:sz w:val="28"/>
          <w:szCs w:val="28"/>
        </w:rPr>
        <w:t>JEFERSON BENEDITO DE PAULA ROCHA</w:t>
      </w:r>
    </w:p>
    <w:p w:rsidR="00F37FB1" w:rsidRPr="001E5342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E5342">
        <w:rPr>
          <w:rFonts w:ascii="Cambria" w:hAnsi="Cambria"/>
          <w:b/>
          <w:bCs/>
          <w:sz w:val="28"/>
          <w:szCs w:val="28"/>
        </w:rPr>
        <w:t>SECRETÁRIO DE ESPORTES</w:t>
      </w:r>
    </w:p>
    <w:p w:rsidR="00CF00F8" w:rsidRPr="001E5342" w:rsidRDefault="00F37FB1" w:rsidP="00DE12F3">
      <w:pPr>
        <w:autoSpaceDE w:val="0"/>
        <w:autoSpaceDN w:val="0"/>
        <w:adjustRightInd w:val="0"/>
        <w:jc w:val="center"/>
        <w:rPr>
          <w:rFonts w:ascii="Cambria" w:hAnsi="Cambria"/>
          <w:sz w:val="28"/>
          <w:szCs w:val="28"/>
        </w:rPr>
      </w:pPr>
      <w:r w:rsidRPr="001E5342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1E5342">
        <w:rPr>
          <w:rFonts w:ascii="Cambria" w:hAnsi="Cambria" w:cs="Consolas"/>
          <w:b/>
          <w:sz w:val="28"/>
          <w:szCs w:val="28"/>
        </w:rPr>
        <w:t>392.141.168-81</w:t>
      </w:r>
    </w:p>
    <w:sectPr w:rsidR="00CF00F8" w:rsidRPr="001E5342" w:rsidSect="0040373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EC1" w:rsidRDefault="00996EC1" w:rsidP="00F37FB1">
      <w:r>
        <w:separator/>
      </w:r>
    </w:p>
  </w:endnote>
  <w:endnote w:type="continuationSeparator" w:id="1">
    <w:p w:rsidR="00996EC1" w:rsidRDefault="00996EC1" w:rsidP="00F37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B1" w:rsidRDefault="00403732" w:rsidP="00F37FB1">
    <w:pPr>
      <w:pStyle w:val="Rodap"/>
      <w:jc w:val="center"/>
      <w:rPr>
        <w:sz w:val="22"/>
        <w:szCs w:val="22"/>
      </w:rPr>
    </w:pPr>
    <w:r w:rsidRPr="00403732">
      <w:rPr>
        <w:noProof/>
      </w:rPr>
      <w:pict>
        <v:line id="Conector reto 2" o:spid="_x0000_s2049" style="position:absolute;left:0;text-align:left;z-index:251661312;visibility:visibl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" strokeweight="3pt">
          <v:stroke linestyle="thinThin"/>
        </v:line>
      </w:pict>
    </w:r>
    <w:r w:rsidR="00F37FB1">
      <w:rPr>
        <w:sz w:val="22"/>
        <w:szCs w:val="22"/>
      </w:rPr>
      <w:t>Praça Monção nº 683 – Fone: (014) 3764-9400 / 3764-9401 – CEP 18.775-021 – IARAS – SP</w:t>
    </w:r>
  </w:p>
  <w:p w:rsidR="00F37FB1" w:rsidRDefault="00F37FB1" w:rsidP="00F37FB1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  <w:p w:rsidR="00F37FB1" w:rsidRDefault="00F37FB1" w:rsidP="00F37FB1">
    <w:pPr>
      <w:pStyle w:val="Rodap"/>
    </w:pPr>
  </w:p>
  <w:p w:rsidR="00F37FB1" w:rsidRDefault="00F37FB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EC1" w:rsidRDefault="00996EC1" w:rsidP="00F37FB1">
      <w:r>
        <w:separator/>
      </w:r>
    </w:p>
  </w:footnote>
  <w:footnote w:type="continuationSeparator" w:id="1">
    <w:p w:rsidR="00996EC1" w:rsidRDefault="00996EC1" w:rsidP="00F37F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B1" w:rsidRPr="000A43E7" w:rsidRDefault="00F37FB1" w:rsidP="00F37FB1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  <w:rPr>
        <w:sz w:val="48"/>
        <w:szCs w:val="48"/>
        <w:u w:val="single"/>
      </w:rPr>
    </w:pPr>
    <w:r w:rsidRPr="00F37FB1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-428625</wp:posOffset>
          </wp:positionH>
          <wp:positionV relativeFrom="paragraph">
            <wp:posOffset>-176530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A43E7">
      <w:rPr>
        <w:sz w:val="48"/>
        <w:szCs w:val="48"/>
        <w:u w:val="single"/>
      </w:rPr>
      <w:t>Prefeitura Municipal de I</w:t>
    </w:r>
    <w:r>
      <w:rPr>
        <w:sz w:val="48"/>
        <w:szCs w:val="48"/>
        <w:u w:val="single"/>
      </w:rPr>
      <w:t>a</w:t>
    </w:r>
    <w:r w:rsidRPr="000A43E7">
      <w:rPr>
        <w:sz w:val="48"/>
        <w:szCs w:val="48"/>
        <w:u w:val="single"/>
      </w:rPr>
      <w:t>ras</w:t>
    </w:r>
  </w:p>
  <w:p w:rsidR="00F37FB1" w:rsidRPr="000A43E7" w:rsidRDefault="00F37FB1" w:rsidP="00F37FB1">
    <w:pPr>
      <w:pStyle w:val="Cabealho"/>
      <w:shd w:val="clear" w:color="auto" w:fill="FFFFFF" w:themeFill="background1"/>
      <w:tabs>
        <w:tab w:val="clear" w:pos="4252"/>
        <w:tab w:val="clear" w:pos="8504"/>
        <w:tab w:val="center" w:pos="0"/>
        <w:tab w:val="left" w:pos="1843"/>
        <w:tab w:val="left" w:pos="2127"/>
      </w:tabs>
      <w:jc w:val="center"/>
      <w:rPr>
        <w:sz w:val="22"/>
        <w:szCs w:val="22"/>
      </w:rPr>
    </w:pPr>
    <w:r w:rsidRPr="000A43E7">
      <w:rPr>
        <w:sz w:val="22"/>
        <w:szCs w:val="22"/>
      </w:rPr>
      <w:t>I</w:t>
    </w:r>
    <w:r>
      <w:rPr>
        <w:sz w:val="22"/>
        <w:szCs w:val="22"/>
      </w:rPr>
      <w:t>A</w:t>
    </w:r>
    <w:r w:rsidRPr="000A43E7">
      <w:rPr>
        <w:sz w:val="22"/>
        <w:szCs w:val="22"/>
      </w:rPr>
      <w:t>RAS – MÃE D’ÁGUA – ESTADO DE SÃO PAULO</w:t>
    </w:r>
  </w:p>
  <w:p w:rsidR="00F37FB1" w:rsidRDefault="00F37FB1" w:rsidP="00F37FB1">
    <w:pPr>
      <w:jc w:val="center"/>
    </w:pPr>
    <w:r w:rsidRPr="000A43E7">
      <w:rPr>
        <w:sz w:val="22"/>
        <w:szCs w:val="22"/>
      </w:rPr>
      <w:t>CNPJ – 57.263.949/0001-00</w:t>
    </w:r>
  </w:p>
  <w:p w:rsidR="00F37FB1" w:rsidRPr="00F37FB1" w:rsidRDefault="00F37FB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37FB1"/>
    <w:rsid w:val="0016678B"/>
    <w:rsid w:val="00195F25"/>
    <w:rsid w:val="001E5342"/>
    <w:rsid w:val="003F2271"/>
    <w:rsid w:val="00403732"/>
    <w:rsid w:val="004563B1"/>
    <w:rsid w:val="004E0E96"/>
    <w:rsid w:val="006A0268"/>
    <w:rsid w:val="00787EFA"/>
    <w:rsid w:val="0082167D"/>
    <w:rsid w:val="00996EC1"/>
    <w:rsid w:val="00AF2F84"/>
    <w:rsid w:val="00C250F6"/>
    <w:rsid w:val="00C26945"/>
    <w:rsid w:val="00DE12F3"/>
    <w:rsid w:val="00F3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F37F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F37FB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emEspaamento">
    <w:name w:val="No Spacing"/>
    <w:uiPriority w:val="1"/>
    <w:qFormat/>
    <w:rsid w:val="00F37F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F37F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Forte">
    <w:name w:val="Strong"/>
    <w:uiPriority w:val="22"/>
    <w:qFormat/>
    <w:rsid w:val="00F37FB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7F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7FB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37F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7FB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37FB1"/>
    <w:rPr>
      <w:color w:val="0000FF"/>
      <w:u w:val="single"/>
    </w:rPr>
  </w:style>
  <w:style w:type="table" w:styleId="Tabelacomgrade">
    <w:name w:val="Table Grid"/>
    <w:basedOn w:val="Tabelanormal"/>
    <w:uiPriority w:val="39"/>
    <w:rsid w:val="00F37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note</dc:creator>
  <cp:lastModifiedBy>JAQUELINE</cp:lastModifiedBy>
  <cp:revision>2</cp:revision>
  <dcterms:created xsi:type="dcterms:W3CDTF">2021-06-23T14:18:00Z</dcterms:created>
  <dcterms:modified xsi:type="dcterms:W3CDTF">2021-06-23T14:18:00Z</dcterms:modified>
</cp:coreProperties>
</file>