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265E" w14:textId="5FEFDA39" w:rsidR="009C6ADB" w:rsidRDefault="009C6ADB" w:rsidP="0019783D">
      <w:pPr>
        <w:rPr>
          <w:rFonts w:ascii="Consolas" w:hAnsi="Consolas" w:cs="Arial"/>
          <w:sz w:val="28"/>
          <w:szCs w:val="28"/>
        </w:rPr>
      </w:pPr>
      <w:r>
        <w:rPr>
          <w:rFonts w:ascii="Consolas" w:hAnsi="Consolas" w:cs="Arial"/>
          <w:b/>
          <w:bCs/>
          <w:sz w:val="28"/>
          <w:szCs w:val="28"/>
        </w:rPr>
        <w:t xml:space="preserve"> ATA DE REGISTRO DE PREÇOS</w:t>
      </w:r>
      <w:r w:rsidR="0019783D">
        <w:rPr>
          <w:rFonts w:ascii="Consolas" w:hAnsi="Consolas" w:cs="Arial"/>
          <w:b/>
          <w:bCs/>
          <w:sz w:val="28"/>
          <w:szCs w:val="28"/>
        </w:rPr>
        <w:t xml:space="preserve"> </w:t>
      </w:r>
      <w:r w:rsidR="0019783D" w:rsidRPr="0019783D">
        <w:rPr>
          <w:rFonts w:ascii="Consolas" w:hAnsi="Consolas" w:cs="Arial"/>
          <w:b/>
          <w:sz w:val="28"/>
          <w:szCs w:val="28"/>
        </w:rPr>
        <w:t>N.º</w:t>
      </w:r>
      <w:r w:rsidR="0019783D">
        <w:rPr>
          <w:rFonts w:ascii="Consolas" w:hAnsi="Consolas" w:cs="Arial"/>
          <w:b/>
          <w:sz w:val="28"/>
          <w:szCs w:val="28"/>
        </w:rPr>
        <w:t xml:space="preserve"> 5</w:t>
      </w:r>
      <w:r w:rsidR="00AD4563">
        <w:rPr>
          <w:rFonts w:ascii="Consolas" w:hAnsi="Consolas" w:cs="Arial"/>
          <w:b/>
          <w:sz w:val="28"/>
          <w:szCs w:val="28"/>
        </w:rPr>
        <w:t>8</w:t>
      </w:r>
      <w:r w:rsidR="0019783D">
        <w:rPr>
          <w:rFonts w:ascii="Consolas" w:hAnsi="Consolas" w:cs="Arial"/>
          <w:b/>
          <w:sz w:val="28"/>
          <w:szCs w:val="28"/>
        </w:rPr>
        <w:t>/2024</w:t>
      </w:r>
    </w:p>
    <w:p w14:paraId="24BABA9E" w14:textId="77777777" w:rsidR="009C6ADB" w:rsidRDefault="009C6ADB" w:rsidP="009C6ADB">
      <w:pPr>
        <w:widowControl w:val="0"/>
        <w:autoSpaceDE w:val="0"/>
        <w:autoSpaceDN w:val="0"/>
        <w:adjustRightInd w:val="0"/>
        <w:jc w:val="both"/>
        <w:rPr>
          <w:rFonts w:ascii="Consolas" w:hAnsi="Consolas" w:cs="Arial"/>
          <w:sz w:val="28"/>
          <w:szCs w:val="28"/>
        </w:rPr>
      </w:pPr>
    </w:p>
    <w:p w14:paraId="2A960875"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Pr>
          <w:rFonts w:ascii="Consolas" w:hAnsi="Consolas" w:cs="Arial"/>
          <w:sz w:val="28"/>
          <w:szCs w:val="28"/>
        </w:rPr>
        <w:t>, considerando o julgamento da licitação na modalidade de pregão, na forma eletrônica, para REGISTRO DE PREÇOS nº 011/2024, processo administrativo n.º 012/2024,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58CF27CD" w14:textId="77777777" w:rsidR="009C6ADB" w:rsidRDefault="009C6ADB" w:rsidP="009C6ADB">
      <w:pPr>
        <w:widowControl w:val="0"/>
        <w:tabs>
          <w:tab w:val="center" w:pos="4779"/>
          <w:tab w:val="right" w:pos="9198"/>
        </w:tabs>
        <w:autoSpaceDE w:val="0"/>
        <w:autoSpaceDN w:val="0"/>
        <w:adjustRightInd w:val="0"/>
        <w:jc w:val="both"/>
        <w:rPr>
          <w:rFonts w:ascii="Consolas" w:hAnsi="Consolas" w:cs="Arial"/>
          <w:sz w:val="28"/>
          <w:szCs w:val="28"/>
        </w:rPr>
      </w:pPr>
    </w:p>
    <w:p w14:paraId="1E36BF43" w14:textId="77777777" w:rsidR="009C6ADB" w:rsidRDefault="009C6ADB" w:rsidP="00CE21CB">
      <w:pPr>
        <w:pStyle w:val="Nivel01"/>
        <w:numPr>
          <w:ilvl w:val="0"/>
          <w:numId w:val="0"/>
        </w:numPr>
        <w:rPr>
          <w:rFonts w:cs="Arial"/>
        </w:rPr>
      </w:pPr>
      <w:r>
        <w:t>1. DO OBJETO:</w:t>
      </w:r>
    </w:p>
    <w:p w14:paraId="3554345F" w14:textId="77777777" w:rsidR="009C6ADB" w:rsidRDefault="009C6ADB" w:rsidP="009C6ADB">
      <w:pPr>
        <w:rPr>
          <w:rFonts w:ascii="Consolas" w:hAnsi="Consolas"/>
          <w:sz w:val="28"/>
          <w:szCs w:val="28"/>
        </w:rPr>
      </w:pPr>
    </w:p>
    <w:p w14:paraId="7A6A01D7" w14:textId="574DE8CB"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1.1. A presente Ata tem por objeto a </w:t>
      </w:r>
      <w:r>
        <w:rPr>
          <w:rFonts w:ascii="Consolas" w:hAnsi="Consolas" w:cs="Consolas"/>
          <w:iCs/>
          <w:sz w:val="28"/>
          <w:szCs w:val="28"/>
        </w:rPr>
        <w:t>Aquisição de Materiais de Pintura</w:t>
      </w:r>
      <w:r>
        <w:rPr>
          <w:rFonts w:ascii="Consolas" w:hAnsi="Consolas" w:cs="Consolas"/>
          <w:sz w:val="28"/>
          <w:szCs w:val="28"/>
        </w:rPr>
        <w:t>, para a Secretaria Municipal de Obras e Engenharia</w:t>
      </w:r>
      <w:r>
        <w:rPr>
          <w:rFonts w:ascii="Consolas" w:hAnsi="Consolas"/>
          <w:bCs/>
          <w:color w:val="auto"/>
          <w:sz w:val="28"/>
          <w:szCs w:val="28"/>
        </w:rPr>
        <w:t>,</w:t>
      </w:r>
      <w:r>
        <w:rPr>
          <w:rFonts w:ascii="Consolas" w:hAnsi="Consolas"/>
          <w:color w:val="auto"/>
          <w:sz w:val="28"/>
          <w:szCs w:val="28"/>
        </w:rPr>
        <w:t xml:space="preserve"> especificado</w:t>
      </w:r>
      <w:r w:rsidR="00212B5A">
        <w:rPr>
          <w:rFonts w:ascii="Consolas" w:hAnsi="Consolas"/>
          <w:color w:val="auto"/>
          <w:sz w:val="28"/>
          <w:szCs w:val="28"/>
        </w:rPr>
        <w:t xml:space="preserve"> </w:t>
      </w:r>
      <w:r>
        <w:rPr>
          <w:rFonts w:ascii="Consolas" w:hAnsi="Consolas"/>
          <w:color w:val="auto"/>
          <w:sz w:val="28"/>
          <w:szCs w:val="28"/>
        </w:rPr>
        <w:t>no</w:t>
      </w:r>
      <w:r w:rsidR="007E1FA6">
        <w:rPr>
          <w:rFonts w:ascii="Consolas" w:hAnsi="Consolas"/>
          <w:color w:val="auto"/>
          <w:sz w:val="28"/>
          <w:szCs w:val="28"/>
        </w:rPr>
        <w:t>s</w:t>
      </w:r>
      <w:r>
        <w:rPr>
          <w:rFonts w:ascii="Consolas" w:hAnsi="Consolas"/>
          <w:color w:val="auto"/>
          <w:sz w:val="28"/>
          <w:szCs w:val="28"/>
        </w:rPr>
        <w:t xml:space="preserve"> ite</w:t>
      </w:r>
      <w:r w:rsidR="007E1FA6">
        <w:rPr>
          <w:rFonts w:ascii="Consolas" w:hAnsi="Consolas"/>
          <w:color w:val="auto"/>
          <w:sz w:val="28"/>
          <w:szCs w:val="28"/>
        </w:rPr>
        <w:t>ns</w:t>
      </w:r>
      <w:r w:rsidR="00212B5A">
        <w:rPr>
          <w:rFonts w:ascii="Consolas" w:hAnsi="Consolas"/>
          <w:color w:val="auto"/>
          <w:sz w:val="28"/>
          <w:szCs w:val="28"/>
        </w:rPr>
        <w:t xml:space="preserve"> 0</w:t>
      </w:r>
      <w:r w:rsidR="0079196D">
        <w:rPr>
          <w:rFonts w:ascii="Consolas" w:hAnsi="Consolas"/>
          <w:color w:val="auto"/>
          <w:sz w:val="28"/>
          <w:szCs w:val="28"/>
        </w:rPr>
        <w:t>5, 06 e 07</w:t>
      </w:r>
      <w:r>
        <w:rPr>
          <w:rFonts w:ascii="Consolas" w:hAnsi="Consolas"/>
          <w:color w:val="auto"/>
          <w:sz w:val="28"/>
          <w:szCs w:val="28"/>
        </w:rPr>
        <w:t xml:space="preserve"> d</w:t>
      </w:r>
      <w:r w:rsidR="00212B5A">
        <w:rPr>
          <w:rFonts w:ascii="Consolas" w:hAnsi="Consolas"/>
          <w:color w:val="auto"/>
          <w:sz w:val="28"/>
          <w:szCs w:val="28"/>
        </w:rPr>
        <w:t>o</w:t>
      </w:r>
      <w:r>
        <w:rPr>
          <w:rFonts w:ascii="Consolas" w:hAnsi="Consolas"/>
          <w:color w:val="auto"/>
          <w:sz w:val="28"/>
          <w:szCs w:val="28"/>
        </w:rPr>
        <w:t xml:space="preserve"> Termo de Referência, anexo I do edital de Licitação nº 011/2024, que é parte integrante desta Ata, assim como as propostas cujos preços tenham sido registrados, independentemente de transcrição.</w:t>
      </w:r>
    </w:p>
    <w:p w14:paraId="4FD593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85ECC1" w14:textId="77777777" w:rsidR="009C6ADB" w:rsidRDefault="009C6ADB" w:rsidP="00CE21CB">
      <w:pPr>
        <w:pStyle w:val="Nivel01"/>
        <w:numPr>
          <w:ilvl w:val="0"/>
          <w:numId w:val="0"/>
        </w:numPr>
        <w:rPr>
          <w:color w:val="auto"/>
        </w:rPr>
      </w:pPr>
      <w:r>
        <w:t>2. DOS PREÇOS, ESPECIFICAÇÕES E QUANTITATIVOS:</w:t>
      </w:r>
    </w:p>
    <w:p w14:paraId="5FD88360" w14:textId="77777777" w:rsidR="009C6ADB" w:rsidRDefault="009C6ADB" w:rsidP="009C6ADB">
      <w:pPr>
        <w:rPr>
          <w:rFonts w:ascii="Consolas" w:hAnsi="Consolas"/>
          <w:sz w:val="28"/>
          <w:szCs w:val="28"/>
        </w:rPr>
      </w:pPr>
    </w:p>
    <w:p w14:paraId="1034DC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2.1. O preço registrado, as especificações do objeto, as quantidades de cada item, fornecedor(es) e as demais condições ofertadas na(s) proposta(s) são as que seguem:</w:t>
      </w:r>
    </w:p>
    <w:p w14:paraId="57099560"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D749F2" w14:textId="77777777" w:rsidR="00EE3B43" w:rsidRPr="00EE3B43" w:rsidRDefault="00EE3B43" w:rsidP="00EE3B43">
      <w:pPr>
        <w:jc w:val="both"/>
        <w:rPr>
          <w:rFonts w:ascii="Consolas" w:hAnsi="Consolas"/>
          <w:sz w:val="28"/>
          <w:szCs w:val="28"/>
        </w:rPr>
      </w:pPr>
      <w:r w:rsidRPr="00EE3B43">
        <w:rPr>
          <w:rFonts w:ascii="Consolas" w:hAnsi="Consolas"/>
          <w:sz w:val="28"/>
          <w:szCs w:val="28"/>
        </w:rPr>
        <w:t>Item 5 - TINTA DEMARCAÇÃO VIÁRIA BRANCO LATA 18L, MARCA Salecril NBR</w:t>
      </w:r>
    </w:p>
    <w:p w14:paraId="7B3C945D" w14:textId="77777777" w:rsidR="00EE3B43" w:rsidRPr="00EE3B43" w:rsidRDefault="00EE3B43" w:rsidP="00EE3B43">
      <w:pPr>
        <w:jc w:val="both"/>
        <w:rPr>
          <w:rFonts w:ascii="Consolas" w:hAnsi="Consolas"/>
          <w:sz w:val="28"/>
          <w:szCs w:val="28"/>
        </w:rPr>
      </w:pPr>
      <w:r w:rsidRPr="00EE3B43">
        <w:rPr>
          <w:rFonts w:ascii="Consolas" w:hAnsi="Consolas"/>
          <w:sz w:val="28"/>
          <w:szCs w:val="28"/>
        </w:rPr>
        <w:t>Quant.:         25,00       Valor Unit.:    210,0000       Valor total:       5.250,00</w:t>
      </w:r>
    </w:p>
    <w:p w14:paraId="5E14B09D" w14:textId="77777777" w:rsidR="00EE3B43" w:rsidRPr="00EE3B43" w:rsidRDefault="00EE3B43" w:rsidP="00EE3B43">
      <w:pPr>
        <w:jc w:val="both"/>
        <w:rPr>
          <w:rFonts w:ascii="Consolas" w:hAnsi="Consolas"/>
          <w:sz w:val="28"/>
          <w:szCs w:val="28"/>
        </w:rPr>
      </w:pPr>
      <w:r w:rsidRPr="00EE3B43">
        <w:rPr>
          <w:rFonts w:ascii="Consolas" w:hAnsi="Consolas"/>
          <w:sz w:val="28"/>
          <w:szCs w:val="28"/>
        </w:rPr>
        <w:lastRenderedPageBreak/>
        <w:t>Item 5 - TINTA DEMARCAÇÃO VIÁRIA BRANCO LATA 18L, MARCA Salecril NBR</w:t>
      </w:r>
    </w:p>
    <w:p w14:paraId="5AC8688D" w14:textId="77777777" w:rsidR="00EE3B43" w:rsidRPr="00EE3B43" w:rsidRDefault="00EE3B43" w:rsidP="00EE3B43">
      <w:pPr>
        <w:jc w:val="both"/>
        <w:rPr>
          <w:rFonts w:ascii="Consolas" w:hAnsi="Consolas"/>
          <w:sz w:val="28"/>
          <w:szCs w:val="28"/>
        </w:rPr>
      </w:pPr>
      <w:r w:rsidRPr="00EE3B43">
        <w:rPr>
          <w:rFonts w:ascii="Consolas" w:hAnsi="Consolas"/>
          <w:sz w:val="28"/>
          <w:szCs w:val="28"/>
        </w:rPr>
        <w:t>Quant.:         75,00       Valor Unit.:    210,0000       Valor total:      15.750,00</w:t>
      </w:r>
    </w:p>
    <w:p w14:paraId="555FCA2E" w14:textId="77777777" w:rsidR="00EE3B43" w:rsidRPr="00EE3B43" w:rsidRDefault="00EE3B43" w:rsidP="00EE3B43">
      <w:pPr>
        <w:jc w:val="both"/>
        <w:rPr>
          <w:rFonts w:ascii="Consolas" w:hAnsi="Consolas"/>
          <w:sz w:val="28"/>
          <w:szCs w:val="28"/>
        </w:rPr>
      </w:pPr>
      <w:r w:rsidRPr="00EE3B43">
        <w:rPr>
          <w:rFonts w:ascii="Consolas" w:hAnsi="Consolas"/>
          <w:sz w:val="28"/>
          <w:szCs w:val="28"/>
        </w:rPr>
        <w:t>Item 6 - TINTA DEMARCAÇÃO VIÁRIA AMARELO LATA 18L, MARCA Salecril NBR</w:t>
      </w:r>
    </w:p>
    <w:p w14:paraId="56DC2233" w14:textId="77777777" w:rsidR="00EE3B43" w:rsidRPr="00EE3B43" w:rsidRDefault="00EE3B43" w:rsidP="00EE3B43">
      <w:pPr>
        <w:jc w:val="both"/>
        <w:rPr>
          <w:rFonts w:ascii="Consolas" w:hAnsi="Consolas"/>
          <w:sz w:val="28"/>
          <w:szCs w:val="28"/>
        </w:rPr>
      </w:pPr>
      <w:r w:rsidRPr="00EE3B43">
        <w:rPr>
          <w:rFonts w:ascii="Consolas" w:hAnsi="Consolas"/>
          <w:sz w:val="28"/>
          <w:szCs w:val="28"/>
        </w:rPr>
        <w:t>Quant.:         25,00       Valor Unit.:    217,0000       Valor total:       5.425,00</w:t>
      </w:r>
    </w:p>
    <w:p w14:paraId="5618D00C" w14:textId="77777777" w:rsidR="00EE3B43" w:rsidRPr="00EE3B43" w:rsidRDefault="00EE3B43" w:rsidP="00EE3B43">
      <w:pPr>
        <w:jc w:val="both"/>
        <w:rPr>
          <w:rFonts w:ascii="Consolas" w:hAnsi="Consolas"/>
          <w:sz w:val="28"/>
          <w:szCs w:val="28"/>
        </w:rPr>
      </w:pPr>
      <w:r w:rsidRPr="00EE3B43">
        <w:rPr>
          <w:rFonts w:ascii="Consolas" w:hAnsi="Consolas"/>
          <w:sz w:val="28"/>
          <w:szCs w:val="28"/>
        </w:rPr>
        <w:t>Item 6 - TINTA DEMARCAÇÃO VIÁRIA AMARELO LATA 18L, MARCA Salecril NBR</w:t>
      </w:r>
    </w:p>
    <w:p w14:paraId="10F24E2E" w14:textId="77777777" w:rsidR="00EE3B43" w:rsidRPr="00EE3B43" w:rsidRDefault="00EE3B43" w:rsidP="00EE3B43">
      <w:pPr>
        <w:jc w:val="both"/>
        <w:rPr>
          <w:rFonts w:ascii="Consolas" w:hAnsi="Consolas"/>
          <w:sz w:val="28"/>
          <w:szCs w:val="28"/>
        </w:rPr>
      </w:pPr>
      <w:r w:rsidRPr="00EE3B43">
        <w:rPr>
          <w:rFonts w:ascii="Consolas" w:hAnsi="Consolas"/>
          <w:sz w:val="28"/>
          <w:szCs w:val="28"/>
        </w:rPr>
        <w:t>Quant.:         75,00       Valor Unit.:    217,0000       Valor total:      16.275,00</w:t>
      </w:r>
    </w:p>
    <w:p w14:paraId="3AADEAD1" w14:textId="77777777" w:rsidR="00EE3B43" w:rsidRPr="00EE3B43" w:rsidRDefault="00EE3B43" w:rsidP="00EE3B43">
      <w:pPr>
        <w:jc w:val="both"/>
        <w:rPr>
          <w:rFonts w:ascii="Consolas" w:hAnsi="Consolas"/>
          <w:sz w:val="28"/>
          <w:szCs w:val="28"/>
        </w:rPr>
      </w:pPr>
      <w:r w:rsidRPr="00EE3B43">
        <w:rPr>
          <w:rFonts w:ascii="Consolas" w:hAnsi="Consolas"/>
          <w:sz w:val="28"/>
          <w:szCs w:val="28"/>
        </w:rPr>
        <w:t>Item 7 - SOLVENTE TINTA DEMARCAÇÃO VIÁRIA LATA 18L, MARCA Salecril NBR</w:t>
      </w:r>
    </w:p>
    <w:p w14:paraId="3D161EEE" w14:textId="77777777" w:rsidR="00EE3B43" w:rsidRPr="00EE3B43" w:rsidRDefault="00EE3B43" w:rsidP="00EE3B43">
      <w:pPr>
        <w:jc w:val="both"/>
        <w:rPr>
          <w:rFonts w:ascii="Consolas" w:hAnsi="Consolas"/>
          <w:sz w:val="28"/>
          <w:szCs w:val="28"/>
        </w:rPr>
      </w:pPr>
      <w:r w:rsidRPr="00EE3B43">
        <w:rPr>
          <w:rFonts w:ascii="Consolas" w:hAnsi="Consolas"/>
          <w:sz w:val="28"/>
          <w:szCs w:val="28"/>
        </w:rPr>
        <w:t>Quant.:         20,00       Valor Unit.:    207,0000       Valor total:       4.140,00</w:t>
      </w:r>
    </w:p>
    <w:p w14:paraId="14AD637C" w14:textId="77777777" w:rsidR="00EE3B43" w:rsidRPr="00EE3B43" w:rsidRDefault="00EE3B43" w:rsidP="00EE3B43">
      <w:pPr>
        <w:jc w:val="both"/>
        <w:rPr>
          <w:rFonts w:ascii="Consolas" w:hAnsi="Consolas"/>
          <w:sz w:val="28"/>
          <w:szCs w:val="28"/>
        </w:rPr>
      </w:pPr>
      <w:r w:rsidRPr="00EE3B43">
        <w:rPr>
          <w:rFonts w:ascii="Consolas" w:hAnsi="Consolas"/>
          <w:sz w:val="28"/>
          <w:szCs w:val="28"/>
        </w:rPr>
        <w:t>Item 7 - SOLVENTE TINTA DEMARCAÇÃO VIÁRIA LATA 18L, MARCA Salecril NBR</w:t>
      </w:r>
    </w:p>
    <w:p w14:paraId="5ACE4969" w14:textId="77777777" w:rsidR="00EE3B43" w:rsidRPr="00EE3B43" w:rsidRDefault="00EE3B43" w:rsidP="00EE3B43">
      <w:pPr>
        <w:jc w:val="both"/>
        <w:rPr>
          <w:rFonts w:ascii="Consolas" w:hAnsi="Consolas"/>
          <w:sz w:val="28"/>
          <w:szCs w:val="28"/>
        </w:rPr>
      </w:pPr>
      <w:r w:rsidRPr="00EE3B43">
        <w:rPr>
          <w:rFonts w:ascii="Consolas" w:hAnsi="Consolas"/>
          <w:sz w:val="28"/>
          <w:szCs w:val="28"/>
        </w:rPr>
        <w:t>Quant.:         60,00       Valor Unit.:    207,0000       Valor total:      12.420,00</w:t>
      </w:r>
    </w:p>
    <w:p w14:paraId="21D89852" w14:textId="77777777" w:rsidR="0019783D" w:rsidRDefault="0019783D"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A6B1E" w14:textId="16FB0DF9"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w:t>
      </w:r>
      <w:r w:rsidR="0019783D">
        <w:rPr>
          <w:rFonts w:ascii="Consolas" w:hAnsi="Consolas" w:cs="Consolas"/>
          <w:b/>
          <w:sz w:val="28"/>
          <w:szCs w:val="28"/>
        </w:rPr>
        <w:t>S</w:t>
      </w:r>
      <w:r>
        <w:rPr>
          <w:rFonts w:ascii="Consolas" w:hAnsi="Consolas" w:cs="Consolas"/>
          <w:b/>
          <w:sz w:val="28"/>
          <w:szCs w:val="28"/>
        </w:rPr>
        <w:t xml:space="preserve">A </w:t>
      </w:r>
      <w:r w:rsidR="00EE3B43">
        <w:rPr>
          <w:rFonts w:ascii="Consolas" w:hAnsi="Consolas" w:cs="Consolas"/>
          <w:b/>
          <w:sz w:val="28"/>
          <w:szCs w:val="28"/>
        </w:rPr>
        <w:t>MAVI TINTAS E SINALIZADORA LTDA</w:t>
      </w:r>
      <w:r>
        <w:rPr>
          <w:rFonts w:ascii="Consolas" w:hAnsi="Consolas" w:cs="Arial"/>
          <w:b/>
          <w:bCs/>
          <w:sz w:val="28"/>
          <w:szCs w:val="28"/>
          <w:shd w:val="clear" w:color="auto" w:fill="FFFFFF"/>
        </w:rPr>
        <w:t>.</w:t>
      </w:r>
    </w:p>
    <w:p w14:paraId="6460D9BD" w14:textId="539EAB07" w:rsidR="00EE3B43" w:rsidRDefault="009C6ADB" w:rsidP="009C6ADB">
      <w:pPr>
        <w:autoSpaceDE w:val="0"/>
        <w:autoSpaceDN w:val="0"/>
        <w:adjustRightInd w:val="0"/>
        <w:jc w:val="both"/>
        <w:rPr>
          <w:rFonts w:ascii="Consolas" w:hAnsi="Consolas"/>
          <w:sz w:val="28"/>
          <w:szCs w:val="28"/>
        </w:rPr>
      </w:pPr>
      <w:r>
        <w:rPr>
          <w:rFonts w:ascii="Consolas" w:hAnsi="Consolas" w:cs="Consolas"/>
          <w:sz w:val="28"/>
          <w:szCs w:val="28"/>
        </w:rPr>
        <w:t>Endereço:</w:t>
      </w:r>
      <w:r>
        <w:rPr>
          <w:rFonts w:ascii="Consolas" w:hAnsi="Consolas" w:cs="Consolas"/>
          <w:bCs/>
          <w:sz w:val="28"/>
          <w:szCs w:val="28"/>
        </w:rPr>
        <w:t xml:space="preserve"> Rua </w:t>
      </w:r>
      <w:r w:rsidR="00EE3B43">
        <w:rPr>
          <w:rFonts w:ascii="Consolas" w:hAnsi="Consolas" w:cs="Consolas"/>
          <w:bCs/>
          <w:sz w:val="28"/>
          <w:szCs w:val="28"/>
        </w:rPr>
        <w:t>Soledade</w:t>
      </w:r>
      <w:r>
        <w:rPr>
          <w:rFonts w:ascii="Consolas" w:hAnsi="Consolas" w:cs="Consolas"/>
          <w:bCs/>
          <w:sz w:val="28"/>
          <w:szCs w:val="28"/>
        </w:rPr>
        <w:t xml:space="preserve"> nº </w:t>
      </w:r>
      <w:r w:rsidR="00EE3B43">
        <w:rPr>
          <w:rFonts w:ascii="Consolas" w:hAnsi="Consolas" w:cs="Consolas"/>
          <w:bCs/>
          <w:sz w:val="28"/>
          <w:szCs w:val="28"/>
        </w:rPr>
        <w:t>216</w:t>
      </w:r>
      <w:r>
        <w:rPr>
          <w:rFonts w:ascii="Consolas" w:hAnsi="Consolas" w:cs="Consolas"/>
          <w:bCs/>
          <w:sz w:val="28"/>
          <w:szCs w:val="28"/>
        </w:rPr>
        <w:t xml:space="preserve"> – Bairro </w:t>
      </w:r>
      <w:r w:rsidR="00EE3B43">
        <w:rPr>
          <w:rFonts w:ascii="Consolas" w:hAnsi="Consolas" w:cs="Consolas"/>
          <w:bCs/>
          <w:sz w:val="28"/>
          <w:szCs w:val="28"/>
        </w:rPr>
        <w:t>Cidade Industrial Satélite de São Paulo</w:t>
      </w:r>
      <w:r>
        <w:rPr>
          <w:rFonts w:ascii="Consolas" w:hAnsi="Consolas" w:cs="Consolas"/>
          <w:bCs/>
          <w:sz w:val="28"/>
          <w:szCs w:val="28"/>
        </w:rPr>
        <w:t xml:space="preserve"> – CEP </w:t>
      </w:r>
      <w:r w:rsidR="00EE3B43">
        <w:rPr>
          <w:rFonts w:ascii="Consolas" w:hAnsi="Consolas" w:cs="Consolas"/>
          <w:bCs/>
          <w:sz w:val="28"/>
          <w:szCs w:val="28"/>
        </w:rPr>
        <w:t>07.224-210</w:t>
      </w:r>
      <w:r>
        <w:rPr>
          <w:rFonts w:ascii="Consolas" w:hAnsi="Consolas" w:cs="Consolas"/>
          <w:bCs/>
          <w:sz w:val="28"/>
          <w:szCs w:val="28"/>
        </w:rPr>
        <w:t xml:space="preserve"> – </w:t>
      </w:r>
      <w:r w:rsidR="00EE3B43">
        <w:rPr>
          <w:rFonts w:ascii="Consolas" w:hAnsi="Consolas" w:cs="Consolas"/>
          <w:bCs/>
          <w:sz w:val="28"/>
          <w:szCs w:val="28"/>
        </w:rPr>
        <w:t>Guarulhos</w:t>
      </w:r>
      <w:r>
        <w:rPr>
          <w:rFonts w:ascii="Consolas" w:hAnsi="Consolas" w:cs="Consolas"/>
          <w:bCs/>
          <w:sz w:val="28"/>
          <w:szCs w:val="28"/>
        </w:rPr>
        <w:t xml:space="preserve"> – </w:t>
      </w:r>
      <w:r w:rsidR="00EE3B43">
        <w:rPr>
          <w:rFonts w:ascii="Consolas" w:hAnsi="Consolas" w:cs="Consolas"/>
          <w:bCs/>
          <w:sz w:val="28"/>
          <w:szCs w:val="28"/>
        </w:rPr>
        <w:t>SP</w:t>
      </w:r>
      <w:r>
        <w:rPr>
          <w:rFonts w:ascii="Consolas" w:hAnsi="Consolas" w:cs="Consolas"/>
          <w:bCs/>
          <w:sz w:val="28"/>
          <w:szCs w:val="28"/>
        </w:rPr>
        <w:t xml:space="preserve"> – Fone (0XX1</w:t>
      </w:r>
      <w:r w:rsidR="00EE3B43">
        <w:rPr>
          <w:rFonts w:ascii="Consolas" w:hAnsi="Consolas" w:cs="Consolas"/>
          <w:bCs/>
          <w:sz w:val="28"/>
          <w:szCs w:val="28"/>
        </w:rPr>
        <w:t>1</w:t>
      </w:r>
      <w:r>
        <w:rPr>
          <w:rFonts w:ascii="Consolas" w:eastAsiaTheme="majorEastAsia" w:hAnsi="Consolas" w:cs="Consolas"/>
          <w:sz w:val="28"/>
          <w:szCs w:val="28"/>
          <w:shd w:val="clear" w:color="auto" w:fill="FFFFFF"/>
        </w:rPr>
        <w:t>)</w:t>
      </w:r>
      <w:r>
        <w:t xml:space="preserve"> </w:t>
      </w:r>
      <w:r w:rsidR="00EE3B43" w:rsidRPr="00EE3B43">
        <w:rPr>
          <w:rFonts w:ascii="Consolas" w:eastAsiaTheme="majorEastAsia" w:hAnsi="Consolas" w:cs="Consolas"/>
          <w:sz w:val="28"/>
          <w:szCs w:val="28"/>
          <w:shd w:val="clear" w:color="auto" w:fill="FFFFFF"/>
        </w:rPr>
        <w:t>2303-7390</w:t>
      </w:r>
      <w:r>
        <w:rPr>
          <w:rFonts w:ascii="Consolas" w:hAnsi="Consolas" w:cs="Consolas"/>
          <w:sz w:val="28"/>
          <w:szCs w:val="28"/>
        </w:rPr>
        <w:t>– E-mail:</w:t>
      </w:r>
      <w:r>
        <w:rPr>
          <w:rFonts w:ascii="Consolas" w:hAnsi="Consolas"/>
          <w:sz w:val="28"/>
          <w:szCs w:val="28"/>
        </w:rPr>
        <w:t xml:space="preserve"> </w:t>
      </w:r>
      <w:r w:rsidR="00EE3B43">
        <w:rPr>
          <w:rFonts w:ascii="Consolas" w:hAnsi="Consolas"/>
          <w:sz w:val="28"/>
          <w:szCs w:val="28"/>
        </w:rPr>
        <w:t>licitacoesmavi@gmail.com</w:t>
      </w:r>
    </w:p>
    <w:p w14:paraId="26F6F7F6" w14:textId="4E13B057"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EE3B43">
        <w:rPr>
          <w:rFonts w:ascii="Consolas" w:hAnsi="Consolas" w:cs="Consolas"/>
          <w:bCs/>
          <w:sz w:val="28"/>
          <w:szCs w:val="28"/>
        </w:rPr>
        <w:t>14.191.875/0001-22</w:t>
      </w:r>
    </w:p>
    <w:p w14:paraId="6B936D09" w14:textId="45D33F0E"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Representante Legal: </w:t>
      </w:r>
      <w:r>
        <w:rPr>
          <w:rFonts w:ascii="Consolas" w:hAnsi="Consolas" w:cs="Consolas"/>
          <w:b/>
          <w:bCs/>
          <w:sz w:val="28"/>
          <w:szCs w:val="28"/>
        </w:rPr>
        <w:t>SENHOR</w:t>
      </w:r>
      <w:r w:rsidR="00EE3B43">
        <w:rPr>
          <w:rFonts w:ascii="Consolas" w:hAnsi="Consolas" w:cs="Consolas"/>
          <w:b/>
          <w:bCs/>
          <w:sz w:val="28"/>
          <w:szCs w:val="28"/>
        </w:rPr>
        <w:t xml:space="preserve"> MATHEUS ERL VIEIRA</w:t>
      </w:r>
      <w:r>
        <w:rPr>
          <w:rFonts w:ascii="Consolas" w:hAnsi="Consolas" w:cs="Consolas"/>
          <w:sz w:val="28"/>
          <w:szCs w:val="28"/>
        </w:rPr>
        <w:t xml:space="preserve">, </w:t>
      </w:r>
      <w:r>
        <w:rPr>
          <w:rFonts w:ascii="Consolas" w:hAnsi="Consolas" w:cs="Consolas"/>
          <w:bCs/>
          <w:sz w:val="28"/>
          <w:szCs w:val="28"/>
        </w:rPr>
        <w:t xml:space="preserve">portador da cédula de identidade </w:t>
      </w:r>
      <w:r w:rsidR="00EE3B43">
        <w:rPr>
          <w:rFonts w:ascii="Consolas" w:hAnsi="Consolas" w:cs="Consolas"/>
          <w:bCs/>
          <w:sz w:val="28"/>
          <w:szCs w:val="28"/>
        </w:rPr>
        <w:t>38.213.235-X</w:t>
      </w:r>
      <w:r>
        <w:rPr>
          <w:rFonts w:ascii="Consolas" w:hAnsi="Consolas" w:cs="Consolas"/>
          <w:bCs/>
          <w:sz w:val="28"/>
          <w:szCs w:val="28"/>
        </w:rPr>
        <w:t xml:space="preserve">, emitido pela segurança pública do Estado </w:t>
      </w:r>
      <w:r w:rsidR="00EE3B43">
        <w:rPr>
          <w:rFonts w:ascii="Consolas" w:hAnsi="Consolas" w:cs="Consolas"/>
          <w:bCs/>
          <w:sz w:val="28"/>
          <w:szCs w:val="28"/>
        </w:rPr>
        <w:t>de São Paulo</w:t>
      </w:r>
      <w:r>
        <w:rPr>
          <w:rFonts w:ascii="Consolas" w:hAnsi="Consolas" w:cs="Consolas"/>
          <w:bCs/>
          <w:sz w:val="28"/>
          <w:szCs w:val="28"/>
        </w:rPr>
        <w:t xml:space="preserve"> e, devidamente Inscrito no Cadastro das Pessoas Físicas do Ministério da Fazenda sob o </w:t>
      </w:r>
      <w:r w:rsidR="00EE3B43">
        <w:rPr>
          <w:rFonts w:ascii="Consolas" w:hAnsi="Consolas" w:cs="Consolas"/>
          <w:bCs/>
          <w:sz w:val="28"/>
          <w:szCs w:val="28"/>
        </w:rPr>
        <w:t xml:space="preserve">    </w:t>
      </w:r>
      <w:r>
        <w:rPr>
          <w:rFonts w:ascii="Consolas" w:hAnsi="Consolas" w:cs="Consolas"/>
          <w:bCs/>
          <w:sz w:val="28"/>
          <w:szCs w:val="28"/>
        </w:rPr>
        <w:t xml:space="preserve">nº </w:t>
      </w:r>
      <w:r w:rsidR="00EE3B43">
        <w:rPr>
          <w:rFonts w:ascii="Consolas" w:hAnsi="Consolas" w:cs="Consolas"/>
          <w:bCs/>
          <w:sz w:val="28"/>
          <w:szCs w:val="28"/>
        </w:rPr>
        <w:t>431.177.148-71</w:t>
      </w:r>
    </w:p>
    <w:p w14:paraId="11CAD5DA" w14:textId="38056507" w:rsidR="009C6ADB" w:rsidRDefault="009C6ADB" w:rsidP="009C6ADB">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EE3B43">
        <w:rPr>
          <w:rFonts w:ascii="Consolas" w:hAnsi="Consolas" w:cs="Arial"/>
          <w:b/>
          <w:sz w:val="28"/>
          <w:szCs w:val="28"/>
        </w:rPr>
        <w:t>59.260,00</w:t>
      </w:r>
      <w:r>
        <w:rPr>
          <w:rFonts w:ascii="Consolas" w:hAnsi="Consolas" w:cs="Arial"/>
          <w:b/>
          <w:sz w:val="28"/>
          <w:szCs w:val="28"/>
        </w:rPr>
        <w:t xml:space="preserve"> (</w:t>
      </w:r>
      <w:r w:rsidR="00EE3B43">
        <w:rPr>
          <w:rFonts w:ascii="Consolas" w:hAnsi="Consolas" w:cs="Arial"/>
          <w:b/>
          <w:sz w:val="28"/>
          <w:szCs w:val="28"/>
        </w:rPr>
        <w:t>cinquenta e nove mil e duzentos e sessenta reais)</w:t>
      </w:r>
    </w:p>
    <w:p w14:paraId="2D7ACF1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682084" w14:textId="77777777" w:rsidR="009C6ADB" w:rsidRDefault="009C6ADB" w:rsidP="0019783D">
      <w:pPr>
        <w:pStyle w:val="Nivel01"/>
        <w:numPr>
          <w:ilvl w:val="0"/>
          <w:numId w:val="0"/>
        </w:numPr>
        <w:rPr>
          <w:color w:val="auto"/>
        </w:rPr>
      </w:pPr>
      <w:r>
        <w:t>3. ÓRGÃO(S) GERENCIADOR E PARTICIPANTE(S):</w:t>
      </w:r>
    </w:p>
    <w:p w14:paraId="44B43C66" w14:textId="77777777" w:rsidR="009C6ADB" w:rsidRDefault="009C6ADB" w:rsidP="009C6ADB">
      <w:pPr>
        <w:rPr>
          <w:rFonts w:ascii="Consolas" w:hAnsi="Consolas"/>
          <w:sz w:val="28"/>
          <w:szCs w:val="28"/>
        </w:rPr>
      </w:pPr>
    </w:p>
    <w:p w14:paraId="517DE3B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3.1. O órgão gerenciador será a Prefeitura do Município de Iaras.</w:t>
      </w:r>
    </w:p>
    <w:p w14:paraId="65964C2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F38DF7" w14:textId="77777777" w:rsidR="009C6ADB" w:rsidRDefault="009C6ADB" w:rsidP="0019783D">
      <w:pPr>
        <w:pStyle w:val="Nivel01"/>
        <w:numPr>
          <w:ilvl w:val="0"/>
          <w:numId w:val="0"/>
        </w:numPr>
        <w:rPr>
          <w:color w:val="auto"/>
        </w:rPr>
      </w:pPr>
      <w:r>
        <w:lastRenderedPageBreak/>
        <w:t>4. DA ADESÃO À ATA DE REGISTRO DE PREÇOS</w:t>
      </w:r>
    </w:p>
    <w:p w14:paraId="079A1FDD" w14:textId="77777777" w:rsidR="009C6ADB" w:rsidRDefault="009C6ADB" w:rsidP="009C6ADB">
      <w:pPr>
        <w:rPr>
          <w:rFonts w:ascii="Consolas" w:hAnsi="Consolas"/>
          <w:sz w:val="28"/>
          <w:szCs w:val="28"/>
        </w:rPr>
      </w:pPr>
    </w:p>
    <w:p w14:paraId="3EC520AD"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Durante a vigência da ata, os órgãos e as entidades da Administração Pública federal, estadual e municipal que não participaram do procedimento de IRP poderão aderir à ata de registro de preços na condição de não participantes, observados os seguintes requisitos:</w:t>
      </w:r>
    </w:p>
    <w:p w14:paraId="2B8359F3"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691E9598"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555DCBA6"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A5A7A92"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consulta e aceitação prévias do órgão gerenciador e do fornecedor.</w:t>
      </w:r>
    </w:p>
    <w:p w14:paraId="4C1CEFA8"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 autorização do órgão gerenciador apenas será realizada após a aceitação da adesão pelo fornecedor.</w:t>
      </w:r>
    </w:p>
    <w:p w14:paraId="0D22D7DA"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0CBF752E"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7FF14EB"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FD23F7A"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FDA2FCB"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30685DFB"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DOS LIMITES PARA AS ADESÕES</w:t>
      </w:r>
    </w:p>
    <w:p w14:paraId="2EEA3ADB" w14:textId="77777777" w:rsidR="009C6ADB" w:rsidRDefault="009C6ADB" w:rsidP="009C6ADB">
      <w:pPr>
        <w:pStyle w:val="SubTitNN"/>
        <w:spacing w:before="0" w:after="0" w:line="240" w:lineRule="auto"/>
        <w:rPr>
          <w:rFonts w:ascii="Consolas" w:hAnsi="Consolas"/>
          <w:iCs w:val="0"/>
          <w:sz w:val="28"/>
          <w:szCs w:val="28"/>
        </w:rPr>
      </w:pPr>
    </w:p>
    <w:p w14:paraId="6AE0A0C6"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lastRenderedPageBreak/>
        <w:t>As aquisições ou contratações adicionais não poderão exceder, por órgão ou entidade, a cinquenta por cento dos quantitativos dos itens do instrumento convocatório registrados na ata de registro de preços para o gerenciador e para os participantes.</w:t>
      </w:r>
    </w:p>
    <w:p w14:paraId="4684B521"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C258DB9"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BAF122"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VEDAÇÃO A ACRÉSCIMO DE QUANTITATIVOS</w:t>
      </w:r>
    </w:p>
    <w:p w14:paraId="59C19A2A" w14:textId="77777777" w:rsidR="009C6ADB" w:rsidRDefault="009C6ADB" w:rsidP="009C6ADB">
      <w:pPr>
        <w:pStyle w:val="SubTitNN"/>
        <w:spacing w:before="0" w:after="0" w:line="240" w:lineRule="auto"/>
        <w:rPr>
          <w:rFonts w:ascii="Consolas" w:hAnsi="Consolas"/>
          <w:iCs w:val="0"/>
          <w:sz w:val="28"/>
          <w:szCs w:val="28"/>
        </w:rPr>
      </w:pPr>
    </w:p>
    <w:p w14:paraId="73441D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 É vedado efetuar acréscimos nos quantitativos fixados na ata de registro de preços.</w:t>
      </w:r>
    </w:p>
    <w:p w14:paraId="173F5F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4D3297" w14:textId="77777777" w:rsidR="009C6ADB" w:rsidRDefault="009C6ADB" w:rsidP="0019783D">
      <w:pPr>
        <w:pStyle w:val="Nivel01"/>
        <w:numPr>
          <w:ilvl w:val="0"/>
          <w:numId w:val="0"/>
        </w:numPr>
        <w:rPr>
          <w:color w:val="auto"/>
        </w:rPr>
      </w:pPr>
      <w:r>
        <w:t>5. VALIDADE, FORMALIZAÇÃO DA ATA DE REGISTRO DE PREÇOS E CADASTRO RESERVA:</w:t>
      </w:r>
    </w:p>
    <w:p w14:paraId="2D9AC97C" w14:textId="77777777" w:rsidR="009C6ADB" w:rsidRDefault="009C6ADB" w:rsidP="009C6ADB">
      <w:pPr>
        <w:rPr>
          <w:rFonts w:ascii="Consolas" w:hAnsi="Consolas"/>
          <w:sz w:val="28"/>
          <w:szCs w:val="28"/>
        </w:rPr>
      </w:pPr>
    </w:p>
    <w:p w14:paraId="263072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B81EB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7E2A6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2E1499" w14:textId="77777777" w:rsidR="009C6ADB" w:rsidRDefault="009C6ADB" w:rsidP="009C6ADB">
      <w:pPr>
        <w:pStyle w:val="Nvel3"/>
        <w:spacing w:before="0" w:after="0" w:line="240" w:lineRule="auto"/>
        <w:ind w:left="0"/>
        <w:rPr>
          <w:rFonts w:ascii="Consolas" w:hAnsi="Consolas"/>
          <w:color w:val="auto"/>
          <w:sz w:val="28"/>
          <w:szCs w:val="28"/>
        </w:rPr>
      </w:pPr>
    </w:p>
    <w:p w14:paraId="32D9279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 Na formalização do contrato ou do instrumento substituto deverá haver a indicação da disponibilidade dos créditos orçamentários respectivos.</w:t>
      </w:r>
    </w:p>
    <w:p w14:paraId="4FD0CF5B" w14:textId="77777777" w:rsidR="009C6ADB" w:rsidRDefault="009C6ADB" w:rsidP="009C6ADB">
      <w:pPr>
        <w:pStyle w:val="Nvel3"/>
        <w:spacing w:before="0" w:after="0" w:line="240" w:lineRule="auto"/>
        <w:ind w:left="0"/>
        <w:rPr>
          <w:rFonts w:ascii="Consolas" w:hAnsi="Consolas"/>
          <w:color w:val="auto"/>
          <w:sz w:val="28"/>
          <w:szCs w:val="28"/>
        </w:rPr>
      </w:pPr>
    </w:p>
    <w:p w14:paraId="18AFA7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5.2. A contratação com os fornecedores registrados na ata será formalizada pelo órgão por intermédio de instrumento contratual, </w:t>
      </w:r>
      <w:r>
        <w:rPr>
          <w:rFonts w:ascii="Consolas" w:hAnsi="Consolas"/>
          <w:color w:val="auto"/>
          <w:sz w:val="28"/>
          <w:szCs w:val="28"/>
        </w:rPr>
        <w:lastRenderedPageBreak/>
        <w:t>emissão de nota de empenho de despesa, autorização de compra ou outro instrumento hábil, conforme o art. 95 da Lei nº 14.133, de 2021.</w:t>
      </w:r>
    </w:p>
    <w:p w14:paraId="25B70AD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27B8D0"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5.2.1. O instrumento contratual de que trata o item 5.2. deverá ser assinado no prazo de validade da ata de registro de preços.</w:t>
      </w:r>
    </w:p>
    <w:p w14:paraId="60E9F42E" w14:textId="77777777" w:rsidR="009C6ADB" w:rsidRDefault="009C6ADB" w:rsidP="009C6ADB">
      <w:pPr>
        <w:pStyle w:val="Nvel3"/>
        <w:spacing w:before="0" w:after="0" w:line="240" w:lineRule="auto"/>
        <w:ind w:left="0"/>
        <w:rPr>
          <w:rFonts w:ascii="Consolas" w:hAnsi="Consolas"/>
          <w:color w:val="auto"/>
          <w:sz w:val="28"/>
          <w:szCs w:val="28"/>
        </w:rPr>
      </w:pPr>
    </w:p>
    <w:p w14:paraId="0A4962D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5.3. Os contratos decorrentes do sistema de registro de preços poderão ser alterados, observado o art. 124 da Lei nº 14.133, de 2021.</w:t>
      </w:r>
    </w:p>
    <w:p w14:paraId="3C620C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81AE2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5.4. Após a homologação da licitação, deverão ser observadas as seguintes condições para formalização da ata de registro de preços:</w:t>
      </w:r>
    </w:p>
    <w:p w14:paraId="4202912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87DC4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5.4.1. Será incluído na ata, na forma de anexo, o registro dos licitantes que:</w:t>
      </w:r>
    </w:p>
    <w:p w14:paraId="321AC92B" w14:textId="77777777" w:rsidR="009C6ADB" w:rsidRDefault="009C6ADB" w:rsidP="009C6ADB">
      <w:pPr>
        <w:pStyle w:val="Nvel3"/>
        <w:spacing w:before="0" w:after="0" w:line="240" w:lineRule="auto"/>
        <w:ind w:left="0"/>
        <w:rPr>
          <w:rFonts w:ascii="Consolas" w:hAnsi="Consolas"/>
          <w:color w:val="auto"/>
          <w:sz w:val="28"/>
          <w:szCs w:val="28"/>
        </w:rPr>
      </w:pPr>
    </w:p>
    <w:p w14:paraId="48A438C8"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5.4.1.1. Aceitarem cotar os bens com preços iguais aos do adjudicatário, observada a classificação da licitação; e </w:t>
      </w:r>
    </w:p>
    <w:p w14:paraId="5F233968" w14:textId="77777777" w:rsidR="009C6ADB" w:rsidRDefault="009C6ADB" w:rsidP="009C6ADB">
      <w:pPr>
        <w:pStyle w:val="Nvel4"/>
        <w:spacing w:before="0" w:after="0" w:line="240" w:lineRule="auto"/>
        <w:ind w:left="0"/>
        <w:rPr>
          <w:rFonts w:ascii="Consolas" w:hAnsi="Consolas"/>
          <w:color w:val="auto"/>
          <w:sz w:val="28"/>
          <w:szCs w:val="28"/>
        </w:rPr>
      </w:pPr>
    </w:p>
    <w:p w14:paraId="655E2212"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5.4.1.2. Mantiverem sua proposta original. </w:t>
      </w:r>
      <w:bookmarkStart w:id="0" w:name="cadastro_reserva"/>
      <w:bookmarkEnd w:id="0"/>
    </w:p>
    <w:p w14:paraId="674DFDD4" w14:textId="77777777" w:rsidR="009C6ADB" w:rsidRDefault="009C6ADB" w:rsidP="009C6ADB">
      <w:pPr>
        <w:pStyle w:val="Nvel4"/>
        <w:spacing w:before="0" w:after="0" w:line="240" w:lineRule="auto"/>
        <w:ind w:left="0"/>
        <w:rPr>
          <w:rFonts w:ascii="Consolas" w:hAnsi="Consolas"/>
          <w:color w:val="auto"/>
          <w:sz w:val="28"/>
          <w:szCs w:val="28"/>
        </w:rPr>
      </w:pPr>
    </w:p>
    <w:p w14:paraId="360FA06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5.4.2. Será respeitada, nas contratações, a ordem de classificação dos licitantes registrados na ata.</w:t>
      </w:r>
    </w:p>
    <w:p w14:paraId="108A83D1" w14:textId="77777777" w:rsidR="009C6ADB" w:rsidRDefault="009C6ADB" w:rsidP="009C6ADB">
      <w:pPr>
        <w:pStyle w:val="Nvel3"/>
        <w:spacing w:before="0" w:after="0" w:line="240" w:lineRule="auto"/>
        <w:ind w:left="0"/>
        <w:rPr>
          <w:rFonts w:ascii="Consolas" w:hAnsi="Consolas"/>
          <w:color w:val="auto"/>
          <w:sz w:val="28"/>
          <w:szCs w:val="28"/>
        </w:rPr>
      </w:pPr>
    </w:p>
    <w:p w14:paraId="2CEF92F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5.5. O registro a que se refere o item 5.4.2</w:t>
      </w:r>
      <w:r>
        <w:rPr>
          <w:rFonts w:ascii="Consolas" w:hAnsi="Consolas"/>
          <w:b/>
          <w:bCs/>
          <w:color w:val="auto"/>
          <w:sz w:val="28"/>
          <w:szCs w:val="28"/>
        </w:rPr>
        <w:t xml:space="preserve"> </w:t>
      </w:r>
      <w:r>
        <w:rPr>
          <w:rFonts w:ascii="Consolas" w:hAnsi="Consolas"/>
          <w:color w:val="auto"/>
          <w:sz w:val="28"/>
          <w:szCs w:val="28"/>
        </w:rPr>
        <w:t>tem por obje</w:t>
      </w:r>
      <w:r>
        <w:rPr>
          <w:rFonts w:ascii="Consolas" w:eastAsia="Arial" w:hAnsi="Consolas"/>
          <w:color w:val="auto"/>
          <w:sz w:val="28"/>
          <w:szCs w:val="28"/>
        </w:rPr>
        <w:t>ti</w:t>
      </w:r>
      <w:r>
        <w:rPr>
          <w:rFonts w:ascii="Consolas" w:hAnsi="Consolas"/>
          <w:color w:val="auto"/>
          <w:sz w:val="28"/>
          <w:szCs w:val="28"/>
        </w:rPr>
        <w:t>vo a formação de cadastro de reserva para o caso de impossibilidade de atendimento pelo signatário da ata.</w:t>
      </w:r>
    </w:p>
    <w:p w14:paraId="7DE5BD6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9F468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661482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94F3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fldChar w:fldCharType="begin"/>
      </w:r>
      <w:r>
        <w:rPr>
          <w:rFonts w:ascii="Consolas" w:hAnsi="Consolas"/>
          <w:color w:val="auto"/>
          <w:sz w:val="28"/>
          <w:szCs w:val="28"/>
        </w:rPr>
        <w:instrText xml:space="preserve"> REF cadastro_reserva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2F01BFE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2C24E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5.7.1. Quando o licitante vencedor não assinar a ata de registro de preços, no prazo e nas condições estabelecidos no edital; e</w:t>
      </w:r>
    </w:p>
    <w:p w14:paraId="4591D61E" w14:textId="77777777" w:rsidR="009C6ADB" w:rsidRDefault="009C6ADB" w:rsidP="009C6ADB">
      <w:pPr>
        <w:pStyle w:val="Nvel3"/>
        <w:spacing w:before="0" w:after="0" w:line="240" w:lineRule="auto"/>
        <w:ind w:left="0"/>
        <w:rPr>
          <w:rFonts w:ascii="Consolas" w:hAnsi="Consolas"/>
          <w:color w:val="auto"/>
          <w:sz w:val="28"/>
          <w:szCs w:val="28"/>
        </w:rPr>
      </w:pPr>
    </w:p>
    <w:p w14:paraId="06D008F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5.7.2. Quando houver o cancelamento do registro do licitante ou do registro de preços nas hipóteses previstas no item 8.</w:t>
      </w:r>
    </w:p>
    <w:p w14:paraId="75F43A20" w14:textId="77777777" w:rsidR="009C6ADB" w:rsidRDefault="009C6ADB" w:rsidP="009C6ADB">
      <w:pPr>
        <w:pStyle w:val="Nvel3"/>
        <w:spacing w:before="0" w:after="0" w:line="240" w:lineRule="auto"/>
        <w:ind w:left="0"/>
        <w:rPr>
          <w:rFonts w:ascii="Consolas" w:hAnsi="Consolas"/>
          <w:color w:val="auto"/>
          <w:sz w:val="28"/>
          <w:szCs w:val="28"/>
        </w:rPr>
      </w:pPr>
    </w:p>
    <w:p w14:paraId="3566D46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5.8. O preço registrado com indicação dos licitantes será divulgado no PNCP e ficará disponibilizado durante a vigência da ata de registro de preços.</w:t>
      </w:r>
    </w:p>
    <w:p w14:paraId="44EEB00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4FDF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F0211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3204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6E2EB6D" w14:textId="77777777" w:rsidR="009C6ADB" w:rsidRDefault="009C6ADB" w:rsidP="009C6ADB">
      <w:pPr>
        <w:pStyle w:val="Nvel3"/>
        <w:spacing w:before="0" w:after="0" w:line="240" w:lineRule="auto"/>
        <w:ind w:left="0"/>
        <w:rPr>
          <w:rFonts w:ascii="Consolas" w:hAnsi="Consolas"/>
          <w:color w:val="auto"/>
          <w:sz w:val="28"/>
          <w:szCs w:val="28"/>
        </w:rPr>
      </w:pPr>
    </w:p>
    <w:p w14:paraId="5A6EA16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5.10. A ata de registro de preços será assinada por meio de assinatura digital e disponibilizada no Sistema de Registro de Preços.</w:t>
      </w:r>
    </w:p>
    <w:p w14:paraId="61326FA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1B92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5.11. Quando o convocado não assinar a ata de registro de preços no prazo e nas condições estabelecidos no edital, e observado o disposto no item </w:t>
      </w:r>
      <w:r>
        <w:rPr>
          <w:rFonts w:ascii="Consolas" w:hAnsi="Consolas"/>
          <w:color w:val="auto"/>
          <w:sz w:val="28"/>
          <w:szCs w:val="28"/>
        </w:rPr>
        <w:fldChar w:fldCharType="begin"/>
      </w:r>
      <w:r>
        <w:rPr>
          <w:rFonts w:ascii="Consolas" w:hAnsi="Consolas"/>
          <w:color w:val="auto"/>
          <w:sz w:val="28"/>
          <w:szCs w:val="28"/>
        </w:rPr>
        <w:instrText xml:space="preserve"> REF habilitacao_reserva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6258C7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DA807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5.12. Na hipótese de nenhum dos licitantes que trata o item 5.4.2.1, aceitar a contratação nos termos do item anterior, a Administração, observados o valor es</w:t>
      </w:r>
      <w:r>
        <w:rPr>
          <w:rFonts w:ascii="Consolas" w:eastAsia="Arial" w:hAnsi="Consolas"/>
          <w:color w:val="auto"/>
          <w:sz w:val="28"/>
          <w:szCs w:val="28"/>
        </w:rPr>
        <w:t>ti</w:t>
      </w:r>
      <w:r>
        <w:rPr>
          <w:rFonts w:ascii="Consolas" w:hAnsi="Consolas"/>
          <w:color w:val="auto"/>
          <w:sz w:val="28"/>
          <w:szCs w:val="28"/>
        </w:rPr>
        <w:t>mado e sua eventual atualização nos termos do edital, poderá:</w:t>
      </w:r>
    </w:p>
    <w:p w14:paraId="1380320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BD84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5.12.1. Convocar para negociação os demais licitantes remanescentes cujos preços foram registrados sem redução, observada a ordem de classificação, com vistas à obtenção de preço melhor, mesmo que acima do preço do adjudicatário; ou</w:t>
      </w:r>
    </w:p>
    <w:p w14:paraId="39746924" w14:textId="77777777" w:rsidR="009C6ADB" w:rsidRDefault="009C6ADB" w:rsidP="009C6ADB">
      <w:pPr>
        <w:pStyle w:val="Nvel3"/>
        <w:spacing w:before="0" w:after="0" w:line="240" w:lineRule="auto"/>
        <w:ind w:left="0"/>
        <w:rPr>
          <w:rFonts w:ascii="Consolas" w:hAnsi="Consolas"/>
          <w:color w:val="auto"/>
          <w:sz w:val="28"/>
          <w:szCs w:val="28"/>
        </w:rPr>
      </w:pPr>
    </w:p>
    <w:p w14:paraId="41F26C0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0C267214" w14:textId="77777777" w:rsidR="009C6ADB" w:rsidRDefault="009C6ADB" w:rsidP="009C6ADB">
      <w:pPr>
        <w:pStyle w:val="Nvel3"/>
        <w:spacing w:before="0" w:after="0" w:line="240" w:lineRule="auto"/>
        <w:ind w:left="0"/>
        <w:rPr>
          <w:rFonts w:ascii="Consolas" w:hAnsi="Consolas"/>
          <w:color w:val="auto"/>
          <w:sz w:val="28"/>
          <w:szCs w:val="28"/>
        </w:rPr>
      </w:pPr>
    </w:p>
    <w:p w14:paraId="39F32B9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73656B" w14:textId="77777777" w:rsidR="0019783D" w:rsidRDefault="0019783D" w:rsidP="0019783D">
      <w:pPr>
        <w:pStyle w:val="Nivel01"/>
        <w:numPr>
          <w:ilvl w:val="0"/>
          <w:numId w:val="0"/>
        </w:numPr>
      </w:pPr>
    </w:p>
    <w:p w14:paraId="44264A68" w14:textId="3B9FBF1C" w:rsidR="009C6ADB" w:rsidRDefault="009C6ADB" w:rsidP="0019783D">
      <w:pPr>
        <w:pStyle w:val="Nivel01"/>
        <w:numPr>
          <w:ilvl w:val="0"/>
          <w:numId w:val="0"/>
        </w:numPr>
        <w:rPr>
          <w:color w:val="auto"/>
        </w:rPr>
      </w:pPr>
      <w:r>
        <w:t>6. ALTERAÇÃO OU ATUALIZAÇÃO DOS PREÇOS REGISTRADOS:</w:t>
      </w:r>
    </w:p>
    <w:p w14:paraId="0C014376" w14:textId="77777777" w:rsidR="009C6ADB" w:rsidRDefault="009C6ADB" w:rsidP="009C6ADB">
      <w:pPr>
        <w:rPr>
          <w:rFonts w:ascii="Consolas" w:hAnsi="Consolas"/>
          <w:sz w:val="28"/>
          <w:szCs w:val="28"/>
        </w:rPr>
      </w:pPr>
    </w:p>
    <w:p w14:paraId="2785CAE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6.1. Os preços registrados poderão ser alterados ou atualizados em decorrência de eventual redução dos preços pra</w:t>
      </w:r>
      <w:r>
        <w:rPr>
          <w:rFonts w:ascii="Consolas" w:eastAsia="Calibri" w:hAnsi="Consolas"/>
          <w:color w:val="auto"/>
          <w:sz w:val="28"/>
          <w:szCs w:val="28"/>
        </w:rPr>
        <w:t>ti</w:t>
      </w:r>
      <w:r>
        <w:rPr>
          <w:rFonts w:ascii="Consolas" w:hAnsi="Consolas"/>
          <w:color w:val="auto"/>
          <w:sz w:val="28"/>
          <w:szCs w:val="28"/>
        </w:rPr>
        <w:t>cados no mercado ou de fato que eleve o custo dos bens registrados, nas seguintes situações:</w:t>
      </w:r>
    </w:p>
    <w:p w14:paraId="52C4D8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ADD56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BDFE9C3" w14:textId="77777777" w:rsidR="009C6ADB" w:rsidRDefault="009C6ADB" w:rsidP="009C6ADB">
      <w:pPr>
        <w:pStyle w:val="Nvel3"/>
        <w:spacing w:before="0" w:after="0" w:line="240" w:lineRule="auto"/>
        <w:ind w:left="0"/>
        <w:rPr>
          <w:rFonts w:ascii="Consolas" w:hAnsi="Consolas"/>
          <w:color w:val="auto"/>
          <w:sz w:val="28"/>
          <w:szCs w:val="28"/>
        </w:rPr>
      </w:pPr>
    </w:p>
    <w:p w14:paraId="5817E3E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6.1.2. Em caso de criação, alteração ou ex</w:t>
      </w:r>
      <w:r>
        <w:rPr>
          <w:rFonts w:ascii="Consolas" w:eastAsia="Calibri" w:hAnsi="Consolas"/>
          <w:color w:val="auto"/>
          <w:sz w:val="28"/>
          <w:szCs w:val="28"/>
        </w:rPr>
        <w:t>ti</w:t>
      </w:r>
      <w:r>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78E53A8" w14:textId="77777777" w:rsidR="009C6ADB" w:rsidRDefault="009C6ADB" w:rsidP="009C6ADB">
      <w:pPr>
        <w:pStyle w:val="Nvel3"/>
        <w:spacing w:before="0" w:after="0" w:line="240" w:lineRule="auto"/>
        <w:ind w:left="0"/>
        <w:rPr>
          <w:rFonts w:ascii="Consolas" w:hAnsi="Consolas"/>
          <w:color w:val="auto"/>
          <w:sz w:val="28"/>
          <w:szCs w:val="28"/>
        </w:rPr>
      </w:pPr>
    </w:p>
    <w:p w14:paraId="1A2C25DB"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6.1.3. Na hipótese de previsão no edital de cláusula de reajustamento ou repactuação sobre os preços registrados, nos termos da Lei nº 14.133, de 2021.</w:t>
      </w:r>
    </w:p>
    <w:p w14:paraId="2AB50386" w14:textId="77777777" w:rsidR="009C6ADB" w:rsidRDefault="009C6ADB" w:rsidP="009C6ADB">
      <w:pPr>
        <w:pStyle w:val="Nvel3"/>
        <w:spacing w:before="0" w:after="0" w:line="240" w:lineRule="auto"/>
        <w:ind w:left="0"/>
        <w:rPr>
          <w:rFonts w:ascii="Consolas" w:hAnsi="Consolas"/>
          <w:color w:val="auto"/>
          <w:sz w:val="28"/>
          <w:szCs w:val="28"/>
        </w:rPr>
      </w:pPr>
    </w:p>
    <w:p w14:paraId="7D54F1A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6.1.4. No caso do reajustamento, deverá ser respeitada a contagem da anualidade e o índice previstos para a contratação;</w:t>
      </w:r>
    </w:p>
    <w:p w14:paraId="3EC7D343" w14:textId="77777777" w:rsidR="009C6ADB" w:rsidRDefault="009C6ADB" w:rsidP="009C6ADB">
      <w:pPr>
        <w:pStyle w:val="Nvel3"/>
        <w:spacing w:before="0" w:after="0" w:line="240" w:lineRule="auto"/>
        <w:ind w:left="0"/>
        <w:rPr>
          <w:rFonts w:ascii="Consolas" w:hAnsi="Consolas"/>
          <w:color w:val="auto"/>
          <w:sz w:val="28"/>
          <w:szCs w:val="28"/>
        </w:rPr>
      </w:pPr>
    </w:p>
    <w:p w14:paraId="130076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6.1.5. No caso da repactuação, poderá ser a pedido do interessado, conforme critérios definidos para a contratação.</w:t>
      </w:r>
    </w:p>
    <w:p w14:paraId="13C91957" w14:textId="77777777" w:rsidR="009C6ADB" w:rsidRDefault="009C6ADB" w:rsidP="009C6ADB">
      <w:pPr>
        <w:pStyle w:val="Nvel4"/>
        <w:spacing w:before="0" w:after="0" w:line="240" w:lineRule="auto"/>
        <w:ind w:left="0"/>
        <w:rPr>
          <w:rFonts w:ascii="Consolas" w:hAnsi="Consolas"/>
          <w:color w:val="auto"/>
          <w:sz w:val="28"/>
          <w:szCs w:val="28"/>
        </w:rPr>
      </w:pPr>
    </w:p>
    <w:p w14:paraId="24DDCC63" w14:textId="77777777" w:rsidR="009C6ADB" w:rsidRDefault="009C6ADB" w:rsidP="0019783D">
      <w:pPr>
        <w:pStyle w:val="Nivel01"/>
        <w:numPr>
          <w:ilvl w:val="0"/>
          <w:numId w:val="0"/>
        </w:numPr>
        <w:rPr>
          <w:color w:val="auto"/>
        </w:rPr>
      </w:pPr>
      <w:r>
        <w:t>7. NEGOCIAÇÃO DE PREÇOS REGISTRADOS:</w:t>
      </w:r>
    </w:p>
    <w:p w14:paraId="6BF6CB21" w14:textId="77777777" w:rsidR="009C6ADB" w:rsidRDefault="009C6ADB" w:rsidP="009C6ADB">
      <w:pPr>
        <w:rPr>
          <w:rFonts w:ascii="Consolas" w:hAnsi="Consolas"/>
          <w:sz w:val="28"/>
          <w:szCs w:val="28"/>
        </w:rPr>
      </w:pPr>
    </w:p>
    <w:p w14:paraId="75DB90A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7.1. Na hipótese de o preço registrado tornar-se superior ao preço pra</w:t>
      </w:r>
      <w:r>
        <w:rPr>
          <w:rFonts w:ascii="Consolas" w:eastAsia="Calibri" w:hAnsi="Consolas"/>
          <w:color w:val="auto"/>
          <w:sz w:val="28"/>
          <w:szCs w:val="28"/>
        </w:rPr>
        <w:t>ti</w:t>
      </w:r>
      <w:r>
        <w:rPr>
          <w:rFonts w:ascii="Consolas" w:hAnsi="Consolas"/>
          <w:color w:val="auto"/>
          <w:sz w:val="28"/>
          <w:szCs w:val="28"/>
        </w:rPr>
        <w:t>cado no mercado por mo</w:t>
      </w:r>
      <w:r>
        <w:rPr>
          <w:rFonts w:ascii="Consolas" w:eastAsia="Calibri" w:hAnsi="Consolas"/>
          <w:color w:val="auto"/>
          <w:sz w:val="28"/>
          <w:szCs w:val="28"/>
        </w:rPr>
        <w:t>ti</w:t>
      </w:r>
      <w:r>
        <w:rPr>
          <w:rFonts w:ascii="Consolas" w:hAnsi="Consolas"/>
          <w:color w:val="auto"/>
          <w:sz w:val="28"/>
          <w:szCs w:val="28"/>
        </w:rPr>
        <w:t>vo superveniente, o órgão gerenciador convocará o fornecedor para negociar a redução do preço registrado.</w:t>
      </w:r>
    </w:p>
    <w:p w14:paraId="0349EEA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634B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7.1.1. Caso não aceite reduzir seu preço aos valores pra</w:t>
      </w:r>
      <w:r>
        <w:rPr>
          <w:rFonts w:ascii="Consolas" w:eastAsia="Calibri" w:hAnsi="Consolas"/>
          <w:color w:val="auto"/>
          <w:sz w:val="28"/>
          <w:szCs w:val="28"/>
        </w:rPr>
        <w:t>ti</w:t>
      </w:r>
      <w:r>
        <w:rPr>
          <w:rFonts w:ascii="Consolas" w:hAnsi="Consolas"/>
          <w:color w:val="auto"/>
          <w:sz w:val="28"/>
          <w:szCs w:val="28"/>
        </w:rPr>
        <w:t>cados pelo mercado, o fornecedor será liberado do compromisso assumido quanto ao item registrado, sem aplicação de penalidades administrativas.</w:t>
      </w:r>
    </w:p>
    <w:p w14:paraId="74324B51" w14:textId="77777777" w:rsidR="009C6ADB" w:rsidRDefault="009C6ADB" w:rsidP="009C6ADB">
      <w:pPr>
        <w:pStyle w:val="Nvel3"/>
        <w:spacing w:before="0" w:after="0" w:line="240" w:lineRule="auto"/>
        <w:ind w:left="0"/>
        <w:rPr>
          <w:rFonts w:ascii="Consolas" w:hAnsi="Consolas"/>
          <w:color w:val="auto"/>
          <w:sz w:val="28"/>
          <w:szCs w:val="28"/>
        </w:rPr>
      </w:pPr>
    </w:p>
    <w:p w14:paraId="488061A7"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02F2DFF" w14:textId="77777777" w:rsidR="009C6ADB" w:rsidRDefault="009C6ADB" w:rsidP="009C6ADB">
      <w:pPr>
        <w:pStyle w:val="Nvel3"/>
        <w:spacing w:before="0" w:after="0" w:line="240" w:lineRule="auto"/>
        <w:ind w:left="0"/>
        <w:rPr>
          <w:rFonts w:ascii="Consolas" w:hAnsi="Consolas"/>
          <w:color w:val="auto"/>
          <w:sz w:val="28"/>
          <w:szCs w:val="28"/>
        </w:rPr>
      </w:pPr>
    </w:p>
    <w:p w14:paraId="2D04397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161CB1E5" w14:textId="77777777" w:rsidR="009C6ADB" w:rsidRDefault="009C6ADB" w:rsidP="009C6ADB">
      <w:pPr>
        <w:pStyle w:val="Nvel3"/>
        <w:spacing w:before="0" w:after="0" w:line="240" w:lineRule="auto"/>
        <w:ind w:left="0"/>
        <w:rPr>
          <w:rFonts w:ascii="Consolas" w:hAnsi="Consolas"/>
          <w:color w:val="auto"/>
          <w:sz w:val="28"/>
          <w:szCs w:val="28"/>
        </w:rPr>
      </w:pPr>
    </w:p>
    <w:p w14:paraId="65E15A2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7.1.4. Na hipótese de redução do preço registrado, 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14BB02F" w14:textId="77777777" w:rsidR="009C6ADB" w:rsidRDefault="009C6ADB" w:rsidP="009C6ADB">
      <w:pPr>
        <w:pStyle w:val="Nvel3"/>
        <w:spacing w:before="0" w:after="0" w:line="240" w:lineRule="auto"/>
        <w:ind w:left="0"/>
        <w:rPr>
          <w:rFonts w:ascii="Consolas" w:hAnsi="Consolas"/>
          <w:color w:val="auto"/>
          <w:sz w:val="28"/>
          <w:szCs w:val="28"/>
        </w:rPr>
      </w:pPr>
    </w:p>
    <w:p w14:paraId="1FB2A8C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2401D2D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02D8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094BACBF" w14:textId="77777777" w:rsidR="009C6ADB" w:rsidRDefault="009C6ADB" w:rsidP="009C6ADB">
      <w:pPr>
        <w:pStyle w:val="Nvel3"/>
        <w:spacing w:before="0" w:after="0" w:line="240" w:lineRule="auto"/>
        <w:ind w:left="0"/>
        <w:rPr>
          <w:rFonts w:ascii="Consolas" w:hAnsi="Consolas"/>
          <w:color w:val="auto"/>
          <w:sz w:val="28"/>
          <w:szCs w:val="28"/>
        </w:rPr>
      </w:pPr>
    </w:p>
    <w:p w14:paraId="372EC37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180DD99E" w14:textId="77777777" w:rsidR="009C6ADB" w:rsidRDefault="009C6ADB" w:rsidP="009C6ADB">
      <w:pPr>
        <w:pStyle w:val="Nvel3"/>
        <w:spacing w:before="0" w:after="0" w:line="240" w:lineRule="auto"/>
        <w:ind w:left="0"/>
        <w:rPr>
          <w:rFonts w:ascii="Consolas" w:hAnsi="Consolas"/>
          <w:color w:val="auto"/>
          <w:sz w:val="28"/>
          <w:szCs w:val="28"/>
        </w:rPr>
      </w:pPr>
    </w:p>
    <w:p w14:paraId="6662420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8B4F18" w14:textId="77777777" w:rsidR="009C6ADB" w:rsidRDefault="009C6ADB" w:rsidP="009C6ADB">
      <w:pPr>
        <w:pStyle w:val="Nvel3"/>
        <w:spacing w:before="0" w:after="0" w:line="240" w:lineRule="auto"/>
        <w:ind w:left="0"/>
        <w:rPr>
          <w:rFonts w:ascii="Consolas" w:hAnsi="Consolas"/>
          <w:color w:val="auto"/>
          <w:sz w:val="28"/>
          <w:szCs w:val="28"/>
        </w:rPr>
      </w:pPr>
    </w:p>
    <w:p w14:paraId="15663C0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7.2.4. Se não obtiver êxito nas negociações, o órgão gerenciador procederá ao cancelamento da ata de registro de preços,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cancelamento_da_ata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e adotará as medidas cabíveis para a obtenção da contratação mais vantajosa.</w:t>
      </w:r>
      <w:bookmarkStart w:id="7" w:name="majora_preco_mercado_negociacao_frustra"/>
      <w:bookmarkEnd w:id="7"/>
    </w:p>
    <w:p w14:paraId="0E1A09D4" w14:textId="77777777" w:rsidR="009C6ADB" w:rsidRDefault="009C6ADB" w:rsidP="009C6ADB">
      <w:pPr>
        <w:pStyle w:val="Nvel3"/>
        <w:spacing w:before="0" w:after="0" w:line="240" w:lineRule="auto"/>
        <w:ind w:left="0"/>
        <w:rPr>
          <w:rFonts w:ascii="Consolas" w:hAnsi="Consolas"/>
          <w:color w:val="auto"/>
          <w:sz w:val="28"/>
          <w:szCs w:val="28"/>
        </w:rPr>
      </w:pPr>
    </w:p>
    <w:p w14:paraId="17F7B4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fldChar w:fldCharType="begin"/>
      </w:r>
      <w:r>
        <w:rPr>
          <w:rFonts w:ascii="Consolas" w:hAnsi="Consolas"/>
          <w:color w:val="auto"/>
          <w:sz w:val="28"/>
          <w:szCs w:val="28"/>
        </w:rPr>
        <w:instrText xml:space="preserve"> REF hipotese_preco_mercado_maior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e no item </w:t>
      </w:r>
      <w:r>
        <w:rPr>
          <w:rFonts w:ascii="Consolas" w:hAnsi="Consolas"/>
          <w:color w:val="auto"/>
          <w:sz w:val="28"/>
          <w:szCs w:val="28"/>
        </w:rPr>
        <w:fldChar w:fldCharType="begin"/>
      </w:r>
      <w:r>
        <w:rPr>
          <w:rFonts w:ascii="Consolas" w:hAnsi="Consolas"/>
          <w:color w:val="auto"/>
          <w:sz w:val="28"/>
          <w:szCs w:val="28"/>
        </w:rPr>
        <w:instrText xml:space="preserve"> REF prova_preco_mercado_maior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 órgão gerenciador atualizará o preço registrado, de acordo com a realidade dos valores praticados pelo mercado.</w:t>
      </w:r>
    </w:p>
    <w:p w14:paraId="14CEAC3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7.2.6. O órgão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sobre a efe</w:t>
      </w:r>
      <w:r>
        <w:rPr>
          <w:rFonts w:ascii="Consolas" w:eastAsia="Calibri" w:hAnsi="Consolas"/>
          <w:color w:val="auto"/>
          <w:sz w:val="28"/>
          <w:szCs w:val="28"/>
        </w:rPr>
        <w:t>ti</w:t>
      </w:r>
      <w:r>
        <w:rPr>
          <w:rFonts w:ascii="Consolas" w:hAnsi="Consolas"/>
          <w:color w:val="auto"/>
          <w:sz w:val="28"/>
          <w:szCs w:val="28"/>
        </w:rPr>
        <w:t>va alteração do preço registrado, para que avaliem a necessidade de alteração contratual, observado o disposto no art. 124 da Lei nº 14.133, de 2021.</w:t>
      </w:r>
    </w:p>
    <w:p w14:paraId="57B1E424" w14:textId="77777777" w:rsidR="009C6ADB" w:rsidRDefault="009C6ADB" w:rsidP="009C6ADB">
      <w:pPr>
        <w:pStyle w:val="Nvel3"/>
        <w:spacing w:before="0" w:after="0" w:line="240" w:lineRule="auto"/>
        <w:ind w:left="0"/>
        <w:rPr>
          <w:rFonts w:ascii="Consolas" w:hAnsi="Consolas"/>
          <w:color w:val="auto"/>
          <w:sz w:val="28"/>
          <w:szCs w:val="28"/>
        </w:rPr>
      </w:pPr>
    </w:p>
    <w:p w14:paraId="5E8A2652" w14:textId="77777777" w:rsidR="009C6ADB" w:rsidRDefault="009C6ADB" w:rsidP="0019783D">
      <w:pPr>
        <w:pStyle w:val="Nivel01"/>
        <w:numPr>
          <w:ilvl w:val="0"/>
          <w:numId w:val="0"/>
        </w:numPr>
        <w:rPr>
          <w:color w:val="auto"/>
        </w:rPr>
      </w:pPr>
      <w:r>
        <w:t>8. CANCELAMENTO DO REGISTRO DO LICITANTE VENCEDOR E DOS PREÇOS REGISTRADOS</w:t>
      </w:r>
      <w:bookmarkStart w:id="8" w:name="cancelamento"/>
      <w:bookmarkEnd w:id="8"/>
      <w:r>
        <w:t>:</w:t>
      </w:r>
    </w:p>
    <w:p w14:paraId="74ED118B" w14:textId="77777777" w:rsidR="009C6ADB" w:rsidRDefault="009C6ADB" w:rsidP="009C6ADB">
      <w:pPr>
        <w:rPr>
          <w:rFonts w:ascii="Consolas" w:hAnsi="Consolas"/>
          <w:sz w:val="28"/>
          <w:szCs w:val="28"/>
        </w:rPr>
      </w:pPr>
    </w:p>
    <w:p w14:paraId="45C7081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lastRenderedPageBreak/>
        <w:t>8.1. O registro do fornecedor será cancelado pelo gerenciador, quando o fornecedor:</w:t>
      </w:r>
      <w:bookmarkStart w:id="9" w:name="cancelamento_do_fornecedor"/>
      <w:bookmarkEnd w:id="9"/>
    </w:p>
    <w:p w14:paraId="7F8D56B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4321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8.1.1. Descumprir as condições da ata de registro de preços, sem motivo justificado;</w:t>
      </w:r>
    </w:p>
    <w:p w14:paraId="0F43BD7C" w14:textId="77777777" w:rsidR="009C6ADB" w:rsidRDefault="009C6ADB" w:rsidP="009C6ADB">
      <w:pPr>
        <w:pStyle w:val="Nvel3"/>
        <w:spacing w:before="0" w:after="0" w:line="240" w:lineRule="auto"/>
        <w:ind w:left="0"/>
        <w:rPr>
          <w:rFonts w:ascii="Consolas" w:hAnsi="Consolas"/>
          <w:color w:val="auto"/>
          <w:sz w:val="28"/>
          <w:szCs w:val="28"/>
        </w:rPr>
      </w:pPr>
    </w:p>
    <w:p w14:paraId="34C8F90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8.1.2. Não re</w:t>
      </w:r>
      <w:r>
        <w:rPr>
          <w:rFonts w:ascii="Consolas" w:eastAsia="Arial" w:hAnsi="Consolas"/>
          <w:color w:val="auto"/>
          <w:sz w:val="28"/>
          <w:szCs w:val="28"/>
        </w:rPr>
        <w:t>ti</w:t>
      </w:r>
      <w:r>
        <w:rPr>
          <w:rFonts w:ascii="Consolas" w:hAnsi="Consolas"/>
          <w:color w:val="auto"/>
          <w:sz w:val="28"/>
          <w:szCs w:val="28"/>
        </w:rPr>
        <w:t>rar a nota de empenho, ou instrumento equivalente, no prazo estabelecido pela Administração sem justificativa razoável;</w:t>
      </w:r>
    </w:p>
    <w:p w14:paraId="1D05E66C" w14:textId="77777777" w:rsidR="009C6ADB" w:rsidRDefault="009C6ADB" w:rsidP="009C6ADB">
      <w:pPr>
        <w:pStyle w:val="Nvel3"/>
        <w:spacing w:before="0" w:after="0" w:line="240" w:lineRule="auto"/>
        <w:ind w:left="0"/>
        <w:rPr>
          <w:rFonts w:ascii="Consolas" w:hAnsi="Consolas"/>
          <w:color w:val="auto"/>
          <w:sz w:val="28"/>
          <w:szCs w:val="28"/>
        </w:rPr>
      </w:pPr>
    </w:p>
    <w:p w14:paraId="06657A2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8.1.3. Não aceitar manter seu preço registrado, na hipótese prevista no artigo 30, § 2º, do Decreto nº 1790, de 02 de janeiro de 2024; ou</w:t>
      </w:r>
    </w:p>
    <w:p w14:paraId="7E0BF77E" w14:textId="77777777" w:rsidR="009C6ADB" w:rsidRDefault="009C6ADB" w:rsidP="009C6ADB">
      <w:pPr>
        <w:pStyle w:val="Nvel3"/>
        <w:spacing w:before="0" w:after="0" w:line="240" w:lineRule="auto"/>
        <w:ind w:left="0"/>
        <w:rPr>
          <w:rFonts w:ascii="Consolas" w:hAnsi="Consolas"/>
          <w:color w:val="auto"/>
          <w:sz w:val="28"/>
          <w:szCs w:val="28"/>
        </w:rPr>
      </w:pPr>
    </w:p>
    <w:p w14:paraId="2C2287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8.1.4. Sofrer sanção prevista nos incisos III ou IV do caput do art. 156 da Lei nº 14.133, de 2021.</w:t>
      </w:r>
    </w:p>
    <w:p w14:paraId="43C818C7" w14:textId="77777777" w:rsidR="009C6ADB" w:rsidRDefault="009C6ADB" w:rsidP="009C6ADB">
      <w:pPr>
        <w:pStyle w:val="Nvel3"/>
        <w:spacing w:before="0" w:after="0" w:line="240" w:lineRule="auto"/>
        <w:ind w:left="0"/>
        <w:rPr>
          <w:rFonts w:ascii="Consolas" w:hAnsi="Consolas"/>
          <w:color w:val="auto"/>
          <w:sz w:val="28"/>
          <w:szCs w:val="28"/>
        </w:rPr>
      </w:pPr>
    </w:p>
    <w:p w14:paraId="6E6B6DA5"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5A4D9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5FCDC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8.2. O cancelamento de registros nas hipóteses previstas no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será formalizado por despacho do órgão gerenciador, garantidos os princípios do contraditório e da ampla defesa.</w:t>
      </w:r>
    </w:p>
    <w:p w14:paraId="276569E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9BFE3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37421C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419AB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Pr>
          <w:rFonts w:ascii="Consolas" w:hAnsi="Consolas"/>
          <w:color w:val="auto"/>
          <w:sz w:val="28"/>
          <w:szCs w:val="28"/>
        </w:rPr>
        <w:t xml:space="preserve"> </w:t>
      </w:r>
    </w:p>
    <w:p w14:paraId="14D8AE1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9B021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8.4.1. Por razão de interesse público;</w:t>
      </w:r>
    </w:p>
    <w:p w14:paraId="70AB26FB" w14:textId="77777777" w:rsidR="009C6ADB" w:rsidRDefault="009C6ADB" w:rsidP="009C6ADB">
      <w:pPr>
        <w:pStyle w:val="Nvel3"/>
        <w:spacing w:before="0" w:after="0" w:line="240" w:lineRule="auto"/>
        <w:ind w:left="0"/>
        <w:rPr>
          <w:rFonts w:ascii="Consolas" w:hAnsi="Consolas"/>
          <w:color w:val="auto"/>
          <w:sz w:val="28"/>
          <w:szCs w:val="28"/>
        </w:rPr>
      </w:pPr>
    </w:p>
    <w:p w14:paraId="71035F1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8.4.2. A pedido do fornecedor, decorrente de caso fortuito ou força maior; ou</w:t>
      </w:r>
    </w:p>
    <w:p w14:paraId="29641BEC" w14:textId="77777777" w:rsidR="009C6ADB" w:rsidRDefault="009C6ADB" w:rsidP="009C6ADB">
      <w:pPr>
        <w:pStyle w:val="Nvel3"/>
        <w:spacing w:before="0" w:after="0" w:line="240" w:lineRule="auto"/>
        <w:ind w:left="0"/>
        <w:rPr>
          <w:rFonts w:ascii="Consolas" w:hAnsi="Consolas"/>
          <w:color w:val="auto"/>
          <w:sz w:val="28"/>
          <w:szCs w:val="28"/>
        </w:rPr>
      </w:pPr>
    </w:p>
    <w:p w14:paraId="008FFE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1790, de 02 de janeiro de 2024. </w:t>
      </w:r>
    </w:p>
    <w:p w14:paraId="2F22950B" w14:textId="77777777" w:rsidR="009C6ADB" w:rsidRDefault="009C6ADB" w:rsidP="009C6ADB">
      <w:pPr>
        <w:pStyle w:val="Nvel3"/>
        <w:spacing w:before="0" w:after="0" w:line="240" w:lineRule="auto"/>
        <w:ind w:left="0"/>
        <w:rPr>
          <w:rFonts w:ascii="Consolas" w:hAnsi="Consolas"/>
          <w:color w:val="auto"/>
          <w:sz w:val="28"/>
          <w:szCs w:val="28"/>
        </w:rPr>
      </w:pPr>
    </w:p>
    <w:p w14:paraId="5CBC911A" w14:textId="77777777" w:rsidR="009C6ADB" w:rsidRDefault="009C6ADB" w:rsidP="008E1991">
      <w:pPr>
        <w:pStyle w:val="Nivel01"/>
        <w:numPr>
          <w:ilvl w:val="0"/>
          <w:numId w:val="0"/>
        </w:numPr>
        <w:rPr>
          <w:color w:val="auto"/>
        </w:rPr>
      </w:pPr>
      <w:r>
        <w:t>9. DAS PENALIDADES:</w:t>
      </w:r>
    </w:p>
    <w:p w14:paraId="49176A13" w14:textId="77777777" w:rsidR="009C6ADB" w:rsidRDefault="009C6ADB" w:rsidP="009C6ADB">
      <w:pPr>
        <w:rPr>
          <w:rFonts w:ascii="Consolas" w:hAnsi="Consolas"/>
          <w:sz w:val="28"/>
          <w:szCs w:val="28"/>
        </w:rPr>
      </w:pPr>
    </w:p>
    <w:p w14:paraId="224D31F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9.1. O descumprimento da Ata de Registro de Preços ensejará aplicação das penalidades estabelecidas no edital.</w:t>
      </w:r>
    </w:p>
    <w:p w14:paraId="0682D37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F7EE1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39761BCF" w14:textId="77777777" w:rsidR="009C6ADB" w:rsidRDefault="009C6ADB" w:rsidP="009C6ADB">
      <w:pPr>
        <w:pStyle w:val="Nvel3"/>
        <w:spacing w:before="0" w:after="0" w:line="240" w:lineRule="auto"/>
        <w:ind w:left="0"/>
        <w:rPr>
          <w:rFonts w:ascii="Consolas" w:hAnsi="Consolas"/>
          <w:color w:val="auto"/>
          <w:sz w:val="28"/>
          <w:szCs w:val="28"/>
        </w:rPr>
      </w:pPr>
    </w:p>
    <w:p w14:paraId="0315AF2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EDA55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EDC9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1483B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F6190" w14:textId="77777777" w:rsidR="009C6ADB" w:rsidRDefault="009C6ADB" w:rsidP="008E1991">
      <w:pPr>
        <w:pStyle w:val="Nivel01"/>
        <w:numPr>
          <w:ilvl w:val="0"/>
          <w:numId w:val="0"/>
        </w:numPr>
        <w:rPr>
          <w:color w:val="auto"/>
        </w:rPr>
      </w:pPr>
      <w:r>
        <w:t>10. CONDIÇÕES GERAIS:</w:t>
      </w:r>
    </w:p>
    <w:p w14:paraId="63BEBE55" w14:textId="77777777" w:rsidR="009C6ADB" w:rsidRDefault="009C6ADB" w:rsidP="009C6ADB">
      <w:pPr>
        <w:rPr>
          <w:rFonts w:ascii="Consolas" w:hAnsi="Consolas"/>
          <w:sz w:val="28"/>
          <w:szCs w:val="28"/>
        </w:rPr>
      </w:pPr>
    </w:p>
    <w:p w14:paraId="2798A7C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6A7D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8A929"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Arial"/>
          <w:sz w:val="28"/>
          <w:szCs w:val="28"/>
        </w:rPr>
        <w:lastRenderedPageBreak/>
        <w:t xml:space="preserve">Para firmeza e validade do pactuado, a presente Ata foi lavrada em 02 (duas) vias de igual teor, que, depois de lida e achada em ordem, vai assinada pelas partes e encaminhada cópia aos demais órgãos participantes (se houver). </w:t>
      </w:r>
    </w:p>
    <w:p w14:paraId="0A5E6935" w14:textId="77777777" w:rsidR="009C6ADB" w:rsidRDefault="009C6ADB" w:rsidP="009C6ADB">
      <w:pPr>
        <w:widowControl w:val="0"/>
        <w:autoSpaceDE w:val="0"/>
        <w:autoSpaceDN w:val="0"/>
        <w:adjustRightInd w:val="0"/>
        <w:jc w:val="both"/>
        <w:rPr>
          <w:rFonts w:ascii="Consolas" w:hAnsi="Consolas" w:cs="Arial"/>
          <w:sz w:val="28"/>
          <w:szCs w:val="28"/>
        </w:rPr>
      </w:pPr>
    </w:p>
    <w:p w14:paraId="2A45035B" w14:textId="77777777" w:rsidR="008E1991" w:rsidRDefault="008E1991" w:rsidP="009C6ADB">
      <w:pPr>
        <w:widowControl w:val="0"/>
        <w:autoSpaceDE w:val="0"/>
        <w:autoSpaceDN w:val="0"/>
        <w:adjustRightInd w:val="0"/>
        <w:jc w:val="both"/>
        <w:rPr>
          <w:rFonts w:ascii="Consolas" w:hAnsi="Consolas" w:cs="Arial"/>
          <w:sz w:val="28"/>
          <w:szCs w:val="28"/>
        </w:rPr>
      </w:pPr>
    </w:p>
    <w:p w14:paraId="62F6CB87" w14:textId="659FD7FE"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IARAS, 2</w:t>
      </w:r>
      <w:r w:rsidR="00354CC2">
        <w:rPr>
          <w:rFonts w:ascii="Consolas" w:hAnsi="Consolas" w:cs="Arial"/>
          <w:b/>
          <w:bCs/>
          <w:sz w:val="28"/>
          <w:szCs w:val="28"/>
        </w:rPr>
        <w:t>4</w:t>
      </w:r>
      <w:r w:rsidRPr="009C6ADB">
        <w:rPr>
          <w:rFonts w:ascii="Consolas" w:hAnsi="Consolas" w:cs="Arial"/>
          <w:b/>
          <w:bCs/>
          <w:sz w:val="28"/>
          <w:szCs w:val="28"/>
        </w:rPr>
        <w:t xml:space="preserve"> DE MAIO DE 2024.</w:t>
      </w:r>
    </w:p>
    <w:p w14:paraId="30EAD981"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3CA6ED13"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19AA50F5"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35F08F29"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129CB760" w14:textId="77777777" w:rsidR="005240E7" w:rsidRDefault="005240E7" w:rsidP="009C6ADB">
      <w:pPr>
        <w:widowControl w:val="0"/>
        <w:autoSpaceDE w:val="0"/>
        <w:autoSpaceDN w:val="0"/>
        <w:adjustRightInd w:val="0"/>
        <w:jc w:val="center"/>
        <w:rPr>
          <w:rFonts w:ascii="Consolas" w:hAnsi="Consolas" w:cs="Arial"/>
          <w:b/>
          <w:bCs/>
          <w:sz w:val="28"/>
          <w:szCs w:val="28"/>
        </w:rPr>
      </w:pPr>
    </w:p>
    <w:p w14:paraId="529E1864" w14:textId="77777777" w:rsidR="005240E7" w:rsidRPr="009C6ADB" w:rsidRDefault="005240E7" w:rsidP="009C6ADB">
      <w:pPr>
        <w:widowControl w:val="0"/>
        <w:autoSpaceDE w:val="0"/>
        <w:autoSpaceDN w:val="0"/>
        <w:adjustRightInd w:val="0"/>
        <w:jc w:val="center"/>
        <w:rPr>
          <w:rFonts w:ascii="Consolas" w:hAnsi="Consolas" w:cs="Arial"/>
          <w:b/>
          <w:bCs/>
          <w:sz w:val="28"/>
          <w:szCs w:val="28"/>
        </w:rPr>
      </w:pPr>
    </w:p>
    <w:p w14:paraId="68B0EEA9"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535A4AC2" w14:textId="7B0BAB4D" w:rsidR="009C6ADB" w:rsidRPr="009C6ADB" w:rsidRDefault="009C6ADB" w:rsidP="009C6ADB">
      <w:pPr>
        <w:spacing w:after="200" w:line="276" w:lineRule="auto"/>
        <w:jc w:val="center"/>
        <w:rPr>
          <w:rFonts w:ascii="Consolas" w:hAnsi="Consolas" w:cs="Arial"/>
          <w:b/>
          <w:bCs/>
          <w:sz w:val="28"/>
          <w:szCs w:val="28"/>
        </w:rPr>
      </w:pPr>
      <w:r w:rsidRPr="009C6ADB">
        <w:rPr>
          <w:rFonts w:ascii="Consolas" w:hAnsi="Consolas" w:cs="Arial"/>
          <w:b/>
          <w:bCs/>
          <w:sz w:val="28"/>
          <w:szCs w:val="28"/>
        </w:rPr>
        <w:t xml:space="preserve">EMPRESA </w:t>
      </w:r>
      <w:r w:rsidR="00DD7646">
        <w:rPr>
          <w:rFonts w:ascii="Consolas" w:hAnsi="Consolas" w:cs="Arial"/>
          <w:b/>
          <w:bCs/>
          <w:sz w:val="28"/>
          <w:szCs w:val="28"/>
        </w:rPr>
        <w:t>MAVI TINTAS E SINALIZADORA LTDA</w:t>
      </w:r>
      <w:r w:rsidR="00354CC2">
        <w:rPr>
          <w:rFonts w:ascii="Consolas" w:hAnsi="Consolas" w:cs="Arial"/>
          <w:b/>
          <w:bCs/>
          <w:sz w:val="28"/>
          <w:szCs w:val="28"/>
        </w:rPr>
        <w:t xml:space="preserve">                      </w:t>
      </w:r>
      <w:r w:rsidR="00DD7646">
        <w:rPr>
          <w:rFonts w:ascii="Consolas" w:hAnsi="Consolas" w:cs="Consolas"/>
          <w:b/>
          <w:bCs/>
          <w:sz w:val="28"/>
          <w:szCs w:val="28"/>
        </w:rPr>
        <w:t>MATHEUS ERL VIEIRA</w:t>
      </w:r>
      <w:r w:rsidRPr="009C6ADB">
        <w:rPr>
          <w:rFonts w:ascii="Consolas" w:hAnsi="Consolas" w:cs="Consolas"/>
          <w:b/>
          <w:bCs/>
          <w:sz w:val="28"/>
          <w:szCs w:val="28"/>
        </w:rPr>
        <w:t xml:space="preserve"> </w:t>
      </w:r>
      <w:r w:rsidR="00354CC2">
        <w:rPr>
          <w:rFonts w:ascii="Consolas" w:hAnsi="Consolas" w:cs="Consolas"/>
          <w:b/>
          <w:bCs/>
          <w:sz w:val="28"/>
          <w:szCs w:val="28"/>
        </w:rPr>
        <w:t xml:space="preserve">                                              </w:t>
      </w:r>
      <w:r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9C6ADB">
      <w:pPr>
        <w:rPr>
          <w:b/>
          <w:bCs/>
          <w:sz w:val="28"/>
          <w:szCs w:val="28"/>
        </w:rPr>
      </w:pPr>
    </w:p>
    <w:p w14:paraId="667A3C84" w14:textId="3C0BAD40" w:rsidR="009C6ADB" w:rsidRPr="009C6ADB" w:rsidRDefault="009C6ADB" w:rsidP="00354CC2">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354CC2">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354CC2">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354CC2">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9454C" w14:textId="77777777" w:rsidR="00BB4DC0" w:rsidRDefault="00BB4DC0" w:rsidP="00BB440C">
      <w:r>
        <w:separator/>
      </w:r>
    </w:p>
  </w:endnote>
  <w:endnote w:type="continuationSeparator" w:id="0">
    <w:p w14:paraId="5206D550" w14:textId="77777777" w:rsidR="00BB4DC0" w:rsidRDefault="00BB4DC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4D621C" w14:textId="77777777" w:rsidR="00BB4DC0" w:rsidRDefault="00BB4DC0" w:rsidP="00BB440C">
      <w:r>
        <w:separator/>
      </w:r>
    </w:p>
  </w:footnote>
  <w:footnote w:type="continuationSeparator" w:id="0">
    <w:p w14:paraId="7ECAA757" w14:textId="77777777" w:rsidR="00BB4DC0" w:rsidRDefault="00BB4DC0"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344E"/>
    <w:rsid w:val="00166D2E"/>
    <w:rsid w:val="001772B9"/>
    <w:rsid w:val="0019176E"/>
    <w:rsid w:val="0019783D"/>
    <w:rsid w:val="001A1569"/>
    <w:rsid w:val="001A2B7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54CC2"/>
    <w:rsid w:val="00355F97"/>
    <w:rsid w:val="00356819"/>
    <w:rsid w:val="00361F83"/>
    <w:rsid w:val="00363BCB"/>
    <w:rsid w:val="00373F44"/>
    <w:rsid w:val="003835F9"/>
    <w:rsid w:val="0039122F"/>
    <w:rsid w:val="00392486"/>
    <w:rsid w:val="003C73D1"/>
    <w:rsid w:val="003D69E4"/>
    <w:rsid w:val="003E2C72"/>
    <w:rsid w:val="003E2F26"/>
    <w:rsid w:val="003E37D1"/>
    <w:rsid w:val="003E65F8"/>
    <w:rsid w:val="003E7430"/>
    <w:rsid w:val="003F06A7"/>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800DC"/>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9196D"/>
    <w:rsid w:val="007A6789"/>
    <w:rsid w:val="007B091E"/>
    <w:rsid w:val="007B4FDF"/>
    <w:rsid w:val="007B508C"/>
    <w:rsid w:val="007C266A"/>
    <w:rsid w:val="007C416D"/>
    <w:rsid w:val="007D03D5"/>
    <w:rsid w:val="007D4407"/>
    <w:rsid w:val="007D7829"/>
    <w:rsid w:val="007E0C85"/>
    <w:rsid w:val="007E138F"/>
    <w:rsid w:val="007E1FA6"/>
    <w:rsid w:val="007F0541"/>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691E"/>
    <w:rsid w:val="00A0038C"/>
    <w:rsid w:val="00A02E7C"/>
    <w:rsid w:val="00A0528D"/>
    <w:rsid w:val="00A16133"/>
    <w:rsid w:val="00A22773"/>
    <w:rsid w:val="00A23824"/>
    <w:rsid w:val="00A24F69"/>
    <w:rsid w:val="00A2626D"/>
    <w:rsid w:val="00A34532"/>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4563"/>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58B7"/>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4DC0"/>
    <w:rsid w:val="00BB738D"/>
    <w:rsid w:val="00BC1F1F"/>
    <w:rsid w:val="00BC240B"/>
    <w:rsid w:val="00BC4334"/>
    <w:rsid w:val="00BC7FD7"/>
    <w:rsid w:val="00BD12F6"/>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AB7"/>
    <w:rsid w:val="00D20BFD"/>
    <w:rsid w:val="00D20FBD"/>
    <w:rsid w:val="00D21273"/>
    <w:rsid w:val="00D23268"/>
    <w:rsid w:val="00D241CC"/>
    <w:rsid w:val="00D24D2C"/>
    <w:rsid w:val="00D4200A"/>
    <w:rsid w:val="00D4457C"/>
    <w:rsid w:val="00D54A26"/>
    <w:rsid w:val="00D57665"/>
    <w:rsid w:val="00D612C3"/>
    <w:rsid w:val="00D66869"/>
    <w:rsid w:val="00D66EA0"/>
    <w:rsid w:val="00D8131E"/>
    <w:rsid w:val="00D81F3F"/>
    <w:rsid w:val="00DA2377"/>
    <w:rsid w:val="00DA5F34"/>
    <w:rsid w:val="00DB5EA5"/>
    <w:rsid w:val="00DB6879"/>
    <w:rsid w:val="00DD20C9"/>
    <w:rsid w:val="00DD68B7"/>
    <w:rsid w:val="00DD7646"/>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3B43"/>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76194865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2972</Words>
  <Characters>16051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21</cp:revision>
  <cp:lastPrinted>2023-08-22T12:41:00Z</cp:lastPrinted>
  <dcterms:created xsi:type="dcterms:W3CDTF">2024-05-17T12:59:00Z</dcterms:created>
  <dcterms:modified xsi:type="dcterms:W3CDTF">2024-05-23T12:35:00Z</dcterms:modified>
</cp:coreProperties>
</file>