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5265E" w14:textId="70F6064D" w:rsidR="009C6ADB" w:rsidRDefault="009C6ADB" w:rsidP="0019783D">
      <w:pPr>
        <w:rPr>
          <w:rFonts w:ascii="Consolas" w:hAnsi="Consolas" w:cs="Arial"/>
          <w:sz w:val="28"/>
          <w:szCs w:val="28"/>
        </w:rPr>
      </w:pPr>
      <w:r>
        <w:rPr>
          <w:rFonts w:ascii="Consolas" w:hAnsi="Consolas" w:cs="Arial"/>
          <w:b/>
          <w:bCs/>
          <w:sz w:val="28"/>
          <w:szCs w:val="28"/>
        </w:rPr>
        <w:t xml:space="preserve"> ATA DE REGISTRO DE PREÇOS</w:t>
      </w:r>
      <w:r w:rsidR="0019783D">
        <w:rPr>
          <w:rFonts w:ascii="Consolas" w:hAnsi="Consolas" w:cs="Arial"/>
          <w:b/>
          <w:bCs/>
          <w:sz w:val="28"/>
          <w:szCs w:val="28"/>
        </w:rPr>
        <w:t xml:space="preserve"> </w:t>
      </w:r>
      <w:r w:rsidR="0019783D" w:rsidRPr="0019783D">
        <w:rPr>
          <w:rFonts w:ascii="Consolas" w:hAnsi="Consolas" w:cs="Arial"/>
          <w:b/>
          <w:sz w:val="28"/>
          <w:szCs w:val="28"/>
        </w:rPr>
        <w:t>N.º</w:t>
      </w:r>
      <w:r w:rsidR="0019783D">
        <w:rPr>
          <w:rFonts w:ascii="Consolas" w:hAnsi="Consolas" w:cs="Arial"/>
          <w:b/>
          <w:sz w:val="28"/>
          <w:szCs w:val="28"/>
        </w:rPr>
        <w:t xml:space="preserve"> 5</w:t>
      </w:r>
      <w:r w:rsidR="001617E7">
        <w:rPr>
          <w:rFonts w:ascii="Consolas" w:hAnsi="Consolas" w:cs="Arial"/>
          <w:b/>
          <w:sz w:val="28"/>
          <w:szCs w:val="28"/>
        </w:rPr>
        <w:t>6</w:t>
      </w:r>
      <w:r w:rsidR="0019783D">
        <w:rPr>
          <w:rFonts w:ascii="Consolas" w:hAnsi="Consolas" w:cs="Arial"/>
          <w:b/>
          <w:sz w:val="28"/>
          <w:szCs w:val="28"/>
        </w:rPr>
        <w:t>/2024</w:t>
      </w:r>
    </w:p>
    <w:p w14:paraId="24BABA9E" w14:textId="77777777" w:rsidR="009C6ADB" w:rsidRDefault="009C6ADB" w:rsidP="009C6ADB">
      <w:pPr>
        <w:widowControl w:val="0"/>
        <w:autoSpaceDE w:val="0"/>
        <w:autoSpaceDN w:val="0"/>
        <w:adjustRightInd w:val="0"/>
        <w:jc w:val="both"/>
        <w:rPr>
          <w:rFonts w:ascii="Consolas" w:hAnsi="Consolas" w:cs="Arial"/>
          <w:sz w:val="28"/>
          <w:szCs w:val="28"/>
        </w:rPr>
      </w:pPr>
    </w:p>
    <w:p w14:paraId="2A960875"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Pr>
          <w:rFonts w:ascii="Consolas" w:hAnsi="Consolas" w:cs="Arial"/>
          <w:sz w:val="28"/>
          <w:szCs w:val="28"/>
        </w:rPr>
        <w:t>, considerando o julgamento da licitação na modalidade de pregão, na forma eletrônica, para REGISTRO DE PREÇOS nº 011/2024, processo administrativo n.º 012/2024,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1790, de 02 de janeiro de 2024, e em conformidade com as disposições a seguir:</w:t>
      </w:r>
    </w:p>
    <w:p w14:paraId="58CF27CD" w14:textId="77777777" w:rsidR="009C6ADB" w:rsidRDefault="009C6ADB" w:rsidP="009C6ADB">
      <w:pPr>
        <w:widowControl w:val="0"/>
        <w:tabs>
          <w:tab w:val="center" w:pos="4779"/>
          <w:tab w:val="right" w:pos="9198"/>
        </w:tabs>
        <w:autoSpaceDE w:val="0"/>
        <w:autoSpaceDN w:val="0"/>
        <w:adjustRightInd w:val="0"/>
        <w:jc w:val="both"/>
        <w:rPr>
          <w:rFonts w:ascii="Consolas" w:hAnsi="Consolas" w:cs="Arial"/>
          <w:sz w:val="28"/>
          <w:szCs w:val="28"/>
        </w:rPr>
      </w:pPr>
    </w:p>
    <w:p w14:paraId="1E36BF43" w14:textId="77777777" w:rsidR="009C6ADB" w:rsidRDefault="009C6ADB" w:rsidP="00CE21CB">
      <w:pPr>
        <w:pStyle w:val="Nivel01"/>
        <w:numPr>
          <w:ilvl w:val="0"/>
          <w:numId w:val="0"/>
        </w:numPr>
        <w:rPr>
          <w:rFonts w:cs="Arial"/>
        </w:rPr>
      </w:pPr>
      <w:r>
        <w:t>1. DO OBJETO:</w:t>
      </w:r>
    </w:p>
    <w:p w14:paraId="3554345F" w14:textId="77777777" w:rsidR="009C6ADB" w:rsidRDefault="009C6ADB" w:rsidP="009C6ADB">
      <w:pPr>
        <w:rPr>
          <w:rFonts w:ascii="Consolas" w:hAnsi="Consolas"/>
          <w:sz w:val="28"/>
          <w:szCs w:val="28"/>
        </w:rPr>
      </w:pPr>
    </w:p>
    <w:p w14:paraId="7A6A01D7" w14:textId="01738A5E"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1.1. A presente Ata tem por objeto a </w:t>
      </w:r>
      <w:r>
        <w:rPr>
          <w:rFonts w:ascii="Consolas" w:hAnsi="Consolas" w:cs="Consolas"/>
          <w:iCs/>
          <w:sz w:val="28"/>
          <w:szCs w:val="28"/>
        </w:rPr>
        <w:t>Aquisição de Materiais de Pintura</w:t>
      </w:r>
      <w:r>
        <w:rPr>
          <w:rFonts w:ascii="Consolas" w:hAnsi="Consolas" w:cs="Consolas"/>
          <w:sz w:val="28"/>
          <w:szCs w:val="28"/>
        </w:rPr>
        <w:t>, para a Secretaria Municipal de Obras e Engenharia</w:t>
      </w:r>
      <w:r>
        <w:rPr>
          <w:rFonts w:ascii="Consolas" w:hAnsi="Consolas"/>
          <w:bCs/>
          <w:color w:val="auto"/>
          <w:sz w:val="28"/>
          <w:szCs w:val="28"/>
        </w:rPr>
        <w:t>,</w:t>
      </w:r>
      <w:r>
        <w:rPr>
          <w:rFonts w:ascii="Consolas" w:hAnsi="Consolas"/>
          <w:color w:val="auto"/>
          <w:sz w:val="28"/>
          <w:szCs w:val="28"/>
        </w:rPr>
        <w:t xml:space="preserve"> especificado</w:t>
      </w:r>
      <w:r w:rsidR="00212B5A">
        <w:rPr>
          <w:rFonts w:ascii="Consolas" w:hAnsi="Consolas"/>
          <w:color w:val="auto"/>
          <w:sz w:val="28"/>
          <w:szCs w:val="28"/>
        </w:rPr>
        <w:t xml:space="preserve"> </w:t>
      </w:r>
      <w:r>
        <w:rPr>
          <w:rFonts w:ascii="Consolas" w:hAnsi="Consolas"/>
          <w:color w:val="auto"/>
          <w:sz w:val="28"/>
          <w:szCs w:val="28"/>
        </w:rPr>
        <w:t>no ite</w:t>
      </w:r>
      <w:r w:rsidR="00DC3100">
        <w:rPr>
          <w:rFonts w:ascii="Consolas" w:hAnsi="Consolas"/>
          <w:color w:val="auto"/>
          <w:sz w:val="28"/>
          <w:szCs w:val="28"/>
        </w:rPr>
        <w:t>m</w:t>
      </w:r>
      <w:r w:rsidR="00212B5A">
        <w:rPr>
          <w:rFonts w:ascii="Consolas" w:hAnsi="Consolas"/>
          <w:color w:val="auto"/>
          <w:sz w:val="28"/>
          <w:szCs w:val="28"/>
        </w:rPr>
        <w:t xml:space="preserve"> </w:t>
      </w:r>
      <w:r w:rsidR="00DC3100">
        <w:rPr>
          <w:rFonts w:ascii="Consolas" w:hAnsi="Consolas"/>
          <w:color w:val="auto"/>
          <w:sz w:val="28"/>
          <w:szCs w:val="28"/>
        </w:rPr>
        <w:t>25</w:t>
      </w:r>
      <w:r>
        <w:rPr>
          <w:rFonts w:ascii="Consolas" w:hAnsi="Consolas"/>
          <w:color w:val="auto"/>
          <w:sz w:val="28"/>
          <w:szCs w:val="28"/>
        </w:rPr>
        <w:t xml:space="preserve"> d</w:t>
      </w:r>
      <w:r w:rsidR="00212B5A">
        <w:rPr>
          <w:rFonts w:ascii="Consolas" w:hAnsi="Consolas"/>
          <w:color w:val="auto"/>
          <w:sz w:val="28"/>
          <w:szCs w:val="28"/>
        </w:rPr>
        <w:t>o</w:t>
      </w:r>
      <w:r>
        <w:rPr>
          <w:rFonts w:ascii="Consolas" w:hAnsi="Consolas"/>
          <w:color w:val="auto"/>
          <w:sz w:val="28"/>
          <w:szCs w:val="28"/>
        </w:rPr>
        <w:t xml:space="preserve"> Termo de Referência, anexo I do edital de Licitação nº 011/2024, que é parte integrante desta Ata, assim como as propostas cujos preços tenham sido registrados, independentemente de transcrição.</w:t>
      </w:r>
    </w:p>
    <w:p w14:paraId="4FD593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85ECC1" w14:textId="77777777" w:rsidR="009C6ADB" w:rsidRDefault="009C6ADB" w:rsidP="00CE21CB">
      <w:pPr>
        <w:pStyle w:val="Nivel01"/>
        <w:numPr>
          <w:ilvl w:val="0"/>
          <w:numId w:val="0"/>
        </w:numPr>
        <w:rPr>
          <w:color w:val="auto"/>
        </w:rPr>
      </w:pPr>
      <w:r>
        <w:t>2. DOS PREÇOS, ESPECIFICAÇÕES E QUANTITATIVOS:</w:t>
      </w:r>
    </w:p>
    <w:p w14:paraId="5FD88360" w14:textId="77777777" w:rsidR="009C6ADB" w:rsidRDefault="009C6ADB" w:rsidP="009C6ADB">
      <w:pPr>
        <w:rPr>
          <w:rFonts w:ascii="Consolas" w:hAnsi="Consolas"/>
          <w:sz w:val="28"/>
          <w:szCs w:val="28"/>
        </w:rPr>
      </w:pPr>
    </w:p>
    <w:p w14:paraId="1034DC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2.1. O preço registrado, as especificações do objeto, as quantidades de cada item, fornecedor(es) e as demais condições ofertadas na(s) proposta(s) são as que seguem:</w:t>
      </w:r>
    </w:p>
    <w:p w14:paraId="57099560"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5B4593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88145C" w14:textId="62C53A1B" w:rsidR="005E2472" w:rsidRPr="005E2472" w:rsidRDefault="005E2472" w:rsidP="005E2472">
      <w:pPr>
        <w:jc w:val="both"/>
        <w:rPr>
          <w:rFonts w:ascii="Consolas" w:hAnsi="Consolas"/>
          <w:sz w:val="28"/>
          <w:szCs w:val="28"/>
        </w:rPr>
      </w:pPr>
      <w:r w:rsidRPr="005E2472">
        <w:rPr>
          <w:rFonts w:ascii="Consolas" w:hAnsi="Consolas"/>
          <w:sz w:val="28"/>
          <w:szCs w:val="28"/>
        </w:rPr>
        <w:t xml:space="preserve">Item 25 - </w:t>
      </w:r>
      <w:r>
        <w:rPr>
          <w:rFonts w:ascii="Consolas" w:hAnsi="Consolas"/>
          <w:sz w:val="28"/>
          <w:szCs w:val="28"/>
        </w:rPr>
        <w:t>Á</w:t>
      </w:r>
      <w:r w:rsidRPr="005E2472">
        <w:rPr>
          <w:rFonts w:ascii="Consolas" w:hAnsi="Consolas"/>
          <w:sz w:val="28"/>
          <w:szCs w:val="28"/>
        </w:rPr>
        <w:t>GUA RAZ 5L, MARCA PR</w:t>
      </w:r>
      <w:r>
        <w:rPr>
          <w:rFonts w:ascii="Consolas" w:hAnsi="Consolas"/>
          <w:sz w:val="28"/>
          <w:szCs w:val="28"/>
        </w:rPr>
        <w:t>Ó</w:t>
      </w:r>
      <w:r w:rsidRPr="005E2472">
        <w:rPr>
          <w:rFonts w:ascii="Consolas" w:hAnsi="Consolas"/>
          <w:sz w:val="28"/>
          <w:szCs w:val="28"/>
        </w:rPr>
        <w:t xml:space="preserve">PRIA </w:t>
      </w:r>
    </w:p>
    <w:p w14:paraId="4B81D1C2" w14:textId="77777777" w:rsidR="005E2472" w:rsidRPr="005E2472" w:rsidRDefault="005E2472" w:rsidP="005E2472">
      <w:pPr>
        <w:jc w:val="both"/>
        <w:rPr>
          <w:rFonts w:ascii="Consolas" w:hAnsi="Consolas"/>
          <w:sz w:val="28"/>
          <w:szCs w:val="28"/>
        </w:rPr>
      </w:pPr>
      <w:r w:rsidRPr="005E2472">
        <w:rPr>
          <w:rFonts w:ascii="Consolas" w:hAnsi="Consolas"/>
          <w:sz w:val="28"/>
          <w:szCs w:val="28"/>
        </w:rPr>
        <w:t>Quant.:         38,00       Valor Unit.:     70,0000       Valor total:       2.660,00</w:t>
      </w:r>
    </w:p>
    <w:p w14:paraId="21D89852" w14:textId="77777777" w:rsidR="0019783D" w:rsidRDefault="0019783D"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951704" w14:textId="77777777" w:rsidR="00DC3100" w:rsidRDefault="00DC3100"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CF8E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FAA6B1E" w14:textId="501D0868"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w:t>
      </w:r>
      <w:r w:rsidR="0019783D">
        <w:rPr>
          <w:rFonts w:ascii="Consolas" w:hAnsi="Consolas" w:cs="Consolas"/>
          <w:b/>
          <w:sz w:val="28"/>
          <w:szCs w:val="28"/>
        </w:rPr>
        <w:t>S</w:t>
      </w:r>
      <w:r>
        <w:rPr>
          <w:rFonts w:ascii="Consolas" w:hAnsi="Consolas" w:cs="Consolas"/>
          <w:b/>
          <w:sz w:val="28"/>
          <w:szCs w:val="28"/>
        </w:rPr>
        <w:t xml:space="preserve">A </w:t>
      </w:r>
      <w:r w:rsidR="001617E7">
        <w:rPr>
          <w:rFonts w:ascii="Consolas" w:hAnsi="Consolas" w:cs="Consolas"/>
          <w:b/>
          <w:sz w:val="28"/>
          <w:szCs w:val="28"/>
        </w:rPr>
        <w:t>HAUS TINTAS E TEXTURAS LTDA</w:t>
      </w:r>
      <w:r>
        <w:rPr>
          <w:rFonts w:ascii="Consolas" w:hAnsi="Consolas" w:cs="Arial"/>
          <w:b/>
          <w:bCs/>
          <w:sz w:val="28"/>
          <w:szCs w:val="28"/>
          <w:shd w:val="clear" w:color="auto" w:fill="FFFFFF"/>
        </w:rPr>
        <w:t>.</w:t>
      </w:r>
    </w:p>
    <w:p w14:paraId="07DC3C03" w14:textId="557A1EC2"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Endereço:</w:t>
      </w:r>
      <w:r>
        <w:rPr>
          <w:rFonts w:ascii="Consolas" w:hAnsi="Consolas" w:cs="Consolas"/>
          <w:bCs/>
          <w:sz w:val="28"/>
          <w:szCs w:val="28"/>
        </w:rPr>
        <w:t xml:space="preserve"> R</w:t>
      </w:r>
      <w:r w:rsidR="001617E7">
        <w:rPr>
          <w:rFonts w:ascii="Consolas" w:hAnsi="Consolas" w:cs="Consolas"/>
          <w:bCs/>
          <w:sz w:val="28"/>
          <w:szCs w:val="28"/>
        </w:rPr>
        <w:t>odovia Cezário José de Castilho</w:t>
      </w:r>
      <w:r>
        <w:rPr>
          <w:rFonts w:ascii="Consolas" w:hAnsi="Consolas" w:cs="Consolas"/>
          <w:bCs/>
          <w:sz w:val="28"/>
          <w:szCs w:val="28"/>
        </w:rPr>
        <w:t xml:space="preserve"> </w:t>
      </w:r>
      <w:r w:rsidR="001617E7">
        <w:rPr>
          <w:rFonts w:ascii="Consolas" w:hAnsi="Consolas" w:cs="Consolas"/>
          <w:bCs/>
          <w:sz w:val="28"/>
          <w:szCs w:val="28"/>
        </w:rPr>
        <w:t>s/</w:t>
      </w:r>
      <w:r>
        <w:rPr>
          <w:rFonts w:ascii="Consolas" w:hAnsi="Consolas" w:cs="Consolas"/>
          <w:bCs/>
          <w:sz w:val="28"/>
          <w:szCs w:val="28"/>
        </w:rPr>
        <w:t>nº</w:t>
      </w:r>
      <w:r w:rsidR="001617E7">
        <w:rPr>
          <w:rFonts w:ascii="Consolas" w:hAnsi="Consolas" w:cs="Consolas"/>
          <w:bCs/>
          <w:sz w:val="28"/>
          <w:szCs w:val="28"/>
        </w:rPr>
        <w:t xml:space="preserve"> Km 486</w:t>
      </w:r>
      <w:r>
        <w:rPr>
          <w:rFonts w:ascii="Consolas" w:hAnsi="Consolas" w:cs="Consolas"/>
          <w:bCs/>
          <w:sz w:val="28"/>
          <w:szCs w:val="28"/>
        </w:rPr>
        <w:t xml:space="preserve"> – Bairro </w:t>
      </w:r>
      <w:r w:rsidR="001617E7">
        <w:rPr>
          <w:rFonts w:ascii="Consolas" w:hAnsi="Consolas" w:cs="Consolas"/>
          <w:bCs/>
          <w:sz w:val="28"/>
          <w:szCs w:val="28"/>
        </w:rPr>
        <w:t>Zona Rural</w:t>
      </w:r>
      <w:r>
        <w:rPr>
          <w:rFonts w:ascii="Consolas" w:hAnsi="Consolas" w:cs="Consolas"/>
          <w:bCs/>
          <w:sz w:val="28"/>
          <w:szCs w:val="28"/>
        </w:rPr>
        <w:t xml:space="preserve"> – CEP </w:t>
      </w:r>
      <w:r w:rsidR="001617E7">
        <w:rPr>
          <w:rFonts w:ascii="Consolas" w:hAnsi="Consolas" w:cs="Consolas"/>
          <w:bCs/>
          <w:sz w:val="28"/>
          <w:szCs w:val="28"/>
        </w:rPr>
        <w:t>15.819-899</w:t>
      </w:r>
      <w:r>
        <w:rPr>
          <w:rFonts w:ascii="Consolas" w:hAnsi="Consolas" w:cs="Consolas"/>
          <w:bCs/>
          <w:sz w:val="28"/>
          <w:szCs w:val="28"/>
        </w:rPr>
        <w:t xml:space="preserve"> – </w:t>
      </w:r>
      <w:r w:rsidR="001617E7">
        <w:rPr>
          <w:rFonts w:ascii="Consolas" w:hAnsi="Consolas" w:cs="Consolas"/>
          <w:bCs/>
          <w:sz w:val="28"/>
          <w:szCs w:val="28"/>
        </w:rPr>
        <w:t>Catanduva</w:t>
      </w:r>
      <w:r>
        <w:rPr>
          <w:rFonts w:ascii="Consolas" w:hAnsi="Consolas" w:cs="Consolas"/>
          <w:bCs/>
          <w:sz w:val="28"/>
          <w:szCs w:val="28"/>
        </w:rPr>
        <w:t xml:space="preserve"> – </w:t>
      </w:r>
      <w:r w:rsidR="001617E7">
        <w:rPr>
          <w:rFonts w:ascii="Consolas" w:hAnsi="Consolas" w:cs="Consolas"/>
          <w:bCs/>
          <w:sz w:val="28"/>
          <w:szCs w:val="28"/>
        </w:rPr>
        <w:t xml:space="preserve">SP </w:t>
      </w:r>
      <w:r>
        <w:rPr>
          <w:rFonts w:ascii="Consolas" w:hAnsi="Consolas" w:cs="Consolas"/>
          <w:bCs/>
          <w:sz w:val="28"/>
          <w:szCs w:val="28"/>
        </w:rPr>
        <w:t>– Fone (0XX17</w:t>
      </w:r>
      <w:r>
        <w:rPr>
          <w:rFonts w:ascii="Consolas" w:eastAsiaTheme="majorEastAsia" w:hAnsi="Consolas" w:cs="Consolas"/>
          <w:sz w:val="28"/>
          <w:szCs w:val="28"/>
          <w:shd w:val="clear" w:color="auto" w:fill="FFFFFF"/>
        </w:rPr>
        <w:t>)</w:t>
      </w:r>
      <w:r>
        <w:t xml:space="preserve"> </w:t>
      </w:r>
      <w:r w:rsidR="001617E7">
        <w:rPr>
          <w:rFonts w:ascii="Consolas" w:eastAsiaTheme="majorEastAsia" w:hAnsi="Consolas" w:cs="Consolas"/>
          <w:sz w:val="28"/>
          <w:szCs w:val="28"/>
          <w:shd w:val="clear" w:color="auto" w:fill="FFFFFF"/>
        </w:rPr>
        <w:t>3531</w:t>
      </w:r>
      <w:r>
        <w:rPr>
          <w:rFonts w:ascii="Consolas" w:eastAsiaTheme="majorEastAsia" w:hAnsi="Consolas" w:cs="Consolas"/>
          <w:sz w:val="28"/>
          <w:szCs w:val="28"/>
          <w:shd w:val="clear" w:color="auto" w:fill="FFFFFF"/>
        </w:rPr>
        <w:t>-</w:t>
      </w:r>
      <w:r w:rsidR="001617E7">
        <w:rPr>
          <w:rFonts w:ascii="Consolas" w:eastAsiaTheme="majorEastAsia" w:hAnsi="Consolas" w:cs="Consolas"/>
          <w:sz w:val="28"/>
          <w:szCs w:val="28"/>
          <w:shd w:val="clear" w:color="auto" w:fill="FFFFFF"/>
        </w:rPr>
        <w:t>6638</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Pr>
          <w:rFonts w:ascii="Consolas" w:hAnsi="Consolas"/>
          <w:sz w:val="28"/>
          <w:szCs w:val="28"/>
        </w:rPr>
        <w:t xml:space="preserve"> </w:t>
      </w:r>
      <w:r w:rsidR="001617E7" w:rsidRPr="001617E7">
        <w:rPr>
          <w:rFonts w:ascii="Consolas" w:hAnsi="Consolas"/>
          <w:sz w:val="28"/>
          <w:szCs w:val="28"/>
        </w:rPr>
        <w:t>licitacao@haustintas.com.br</w:t>
      </w:r>
    </w:p>
    <w:p w14:paraId="26F6F7F6" w14:textId="714050DD"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CNPJ:</w:t>
      </w:r>
      <w:r w:rsidR="001617E7">
        <w:rPr>
          <w:rFonts w:ascii="Consolas" w:hAnsi="Consolas" w:cs="Consolas"/>
          <w:sz w:val="28"/>
          <w:szCs w:val="28"/>
        </w:rPr>
        <w:t xml:space="preserve"> 18.177.506/0001-36</w:t>
      </w:r>
    </w:p>
    <w:p w14:paraId="75B72FF7" w14:textId="77777777" w:rsidR="003E7F30" w:rsidRPr="003F4771" w:rsidRDefault="009C6ADB" w:rsidP="003E7F30">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sidR="003E7F30" w:rsidRPr="003F4771">
        <w:rPr>
          <w:rFonts w:ascii="Consolas" w:hAnsi="Consolas" w:cs="Consolas"/>
          <w:b/>
          <w:bCs/>
          <w:sz w:val="28"/>
          <w:szCs w:val="28"/>
        </w:rPr>
        <w:t>SENHOR</w:t>
      </w:r>
      <w:r w:rsidR="003E7F30">
        <w:rPr>
          <w:rFonts w:ascii="Consolas" w:hAnsi="Consolas" w:cs="Consolas"/>
          <w:b/>
          <w:bCs/>
          <w:sz w:val="28"/>
          <w:szCs w:val="28"/>
        </w:rPr>
        <w:t xml:space="preserve"> ANDRÉ MANFRIN CASSEB</w:t>
      </w:r>
      <w:r w:rsidR="003E7F30" w:rsidRPr="003F4771">
        <w:rPr>
          <w:rFonts w:ascii="Consolas" w:hAnsi="Consolas" w:cs="Consolas"/>
          <w:sz w:val="28"/>
          <w:szCs w:val="28"/>
        </w:rPr>
        <w:t>,</w:t>
      </w:r>
      <w:r w:rsidR="003E7F30" w:rsidRPr="003F4771">
        <w:rPr>
          <w:rFonts w:ascii="Consolas" w:hAnsi="Consolas" w:cs="Consolas"/>
          <w:bCs/>
          <w:sz w:val="28"/>
          <w:szCs w:val="28"/>
        </w:rPr>
        <w:t xml:space="preserve"> portador</w:t>
      </w:r>
      <w:r w:rsidR="003E7F30">
        <w:rPr>
          <w:rFonts w:ascii="Consolas" w:hAnsi="Consolas" w:cs="Consolas"/>
          <w:bCs/>
          <w:sz w:val="28"/>
          <w:szCs w:val="28"/>
        </w:rPr>
        <w:t xml:space="preserve"> da cédula de identidade RG nº 33.957.120-2</w:t>
      </w:r>
      <w:r w:rsidR="003E7F30" w:rsidRPr="003F4771">
        <w:rPr>
          <w:rFonts w:ascii="Consolas" w:hAnsi="Consolas" w:cs="Consolas"/>
          <w:bCs/>
          <w:sz w:val="28"/>
          <w:szCs w:val="28"/>
        </w:rPr>
        <w:t xml:space="preserve">, emitido pela Secretaria da Segurança Pública do Estado de São Paulo e, devidamente Inscrito no Cadastro das Pessoas Físicas do Ministério da Fazenda sob o nº </w:t>
      </w:r>
      <w:r w:rsidR="003E7F30">
        <w:rPr>
          <w:rFonts w:ascii="Consolas" w:hAnsi="Consolas" w:cs="Consolas"/>
          <w:bCs/>
          <w:sz w:val="28"/>
          <w:szCs w:val="28"/>
        </w:rPr>
        <w:t>311.302.478-13.</w:t>
      </w:r>
    </w:p>
    <w:p w14:paraId="6B936D09" w14:textId="0FB81F7A" w:rsidR="009C6ADB" w:rsidRDefault="009C6ADB" w:rsidP="009C6ADB">
      <w:pPr>
        <w:autoSpaceDE w:val="0"/>
        <w:autoSpaceDN w:val="0"/>
        <w:adjustRightInd w:val="0"/>
        <w:jc w:val="both"/>
        <w:rPr>
          <w:rFonts w:ascii="Consolas" w:hAnsi="Consolas" w:cs="Consolas"/>
          <w:sz w:val="28"/>
          <w:szCs w:val="28"/>
        </w:rPr>
      </w:pPr>
    </w:p>
    <w:p w14:paraId="11CAD5DA" w14:textId="3BAB35F7" w:rsidR="009C6ADB" w:rsidRDefault="009C6ADB" w:rsidP="009C6ADB">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 xml:space="preserve">R$ </w:t>
      </w:r>
      <w:r w:rsidR="001617E7">
        <w:rPr>
          <w:rFonts w:ascii="Consolas" w:hAnsi="Consolas" w:cs="Arial"/>
          <w:b/>
          <w:sz w:val="28"/>
          <w:szCs w:val="28"/>
        </w:rPr>
        <w:t>2.660,00</w:t>
      </w:r>
      <w:r>
        <w:rPr>
          <w:rFonts w:ascii="Consolas" w:hAnsi="Consolas" w:cs="Arial"/>
          <w:b/>
          <w:sz w:val="28"/>
          <w:szCs w:val="28"/>
        </w:rPr>
        <w:t xml:space="preserve"> (</w:t>
      </w:r>
      <w:r w:rsidR="001617E7">
        <w:rPr>
          <w:rFonts w:ascii="Consolas" w:hAnsi="Consolas" w:cs="Arial"/>
          <w:b/>
          <w:sz w:val="28"/>
          <w:szCs w:val="28"/>
        </w:rPr>
        <w:t>dois mil e seiscentos e sessenta reais</w:t>
      </w:r>
      <w:r>
        <w:rPr>
          <w:rFonts w:ascii="Consolas" w:hAnsi="Consolas" w:cs="Arial"/>
          <w:b/>
          <w:sz w:val="28"/>
          <w:szCs w:val="28"/>
        </w:rPr>
        <w:t>)</w:t>
      </w:r>
    </w:p>
    <w:p w14:paraId="2D7ACF1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682084" w14:textId="77777777" w:rsidR="009C6ADB" w:rsidRDefault="009C6ADB" w:rsidP="0019783D">
      <w:pPr>
        <w:pStyle w:val="Nivel01"/>
        <w:numPr>
          <w:ilvl w:val="0"/>
          <w:numId w:val="0"/>
        </w:numPr>
        <w:rPr>
          <w:color w:val="auto"/>
        </w:rPr>
      </w:pPr>
      <w:r>
        <w:t>3. ÓRGÃO(S) GERENCIADOR E PARTICIPANTE(S):</w:t>
      </w:r>
    </w:p>
    <w:p w14:paraId="44B43C66" w14:textId="77777777" w:rsidR="009C6ADB" w:rsidRDefault="009C6ADB" w:rsidP="009C6ADB">
      <w:pPr>
        <w:rPr>
          <w:rFonts w:ascii="Consolas" w:hAnsi="Consolas"/>
          <w:sz w:val="28"/>
          <w:szCs w:val="28"/>
        </w:rPr>
      </w:pPr>
    </w:p>
    <w:p w14:paraId="517DE3B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3.1. O órgão gerenciador será a Prefeitura do Município de Iaras.</w:t>
      </w:r>
    </w:p>
    <w:p w14:paraId="65964C2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F38DF7" w14:textId="77777777" w:rsidR="009C6ADB" w:rsidRDefault="009C6ADB" w:rsidP="0019783D">
      <w:pPr>
        <w:pStyle w:val="Nivel01"/>
        <w:numPr>
          <w:ilvl w:val="0"/>
          <w:numId w:val="0"/>
        </w:numPr>
        <w:rPr>
          <w:color w:val="auto"/>
        </w:rPr>
      </w:pPr>
      <w:r>
        <w:t>4. DA ADESÃO À ATA DE REGISTRO DE PREÇOS</w:t>
      </w:r>
    </w:p>
    <w:p w14:paraId="079A1FDD" w14:textId="77777777" w:rsidR="009C6ADB" w:rsidRDefault="009C6ADB" w:rsidP="009C6ADB">
      <w:pPr>
        <w:rPr>
          <w:rFonts w:ascii="Consolas" w:hAnsi="Consolas"/>
          <w:sz w:val="28"/>
          <w:szCs w:val="28"/>
        </w:rPr>
      </w:pPr>
    </w:p>
    <w:p w14:paraId="3EC520AD"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Durante a vigência da ata, os órgãos e as entidades da Administração Pública federal, estadual e municipal que não participaram do procedimento de IRP poderão aderir à ata de registro de preços na condição de não participantes, observados os seguintes requisitos:</w:t>
      </w:r>
    </w:p>
    <w:p w14:paraId="2B8359F3"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691E9598"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555DCBA6"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A5A7A92"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consulta e aceitação prévias do órgão gerenciador e do fornecedor.</w:t>
      </w:r>
    </w:p>
    <w:p w14:paraId="4C1CEFA8"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 autorização do órgão gerenciador apenas será realizada após a aceitação da adesão pelo fornecedor.</w:t>
      </w:r>
    </w:p>
    <w:p w14:paraId="0D22D7DA"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0CBF752E"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7FF14EB"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FD23F7A"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FDA2FCB"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30685DFB"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DOS LIMITES PARA AS ADESÕES</w:t>
      </w:r>
    </w:p>
    <w:p w14:paraId="2EEA3ADB" w14:textId="77777777" w:rsidR="009C6ADB" w:rsidRDefault="009C6ADB" w:rsidP="009C6ADB">
      <w:pPr>
        <w:pStyle w:val="SubTitNN"/>
        <w:spacing w:before="0" w:after="0" w:line="240" w:lineRule="auto"/>
        <w:rPr>
          <w:rFonts w:ascii="Consolas" w:hAnsi="Consolas"/>
          <w:iCs w:val="0"/>
          <w:sz w:val="28"/>
          <w:szCs w:val="28"/>
        </w:rPr>
      </w:pPr>
    </w:p>
    <w:p w14:paraId="6AE0A0C6"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684B521"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C258DB9"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BAF122"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VEDAÇÃO A ACRÉSCIMO DE QUANTITATIVOS</w:t>
      </w:r>
    </w:p>
    <w:p w14:paraId="59C19A2A" w14:textId="77777777" w:rsidR="009C6ADB" w:rsidRDefault="009C6ADB" w:rsidP="009C6ADB">
      <w:pPr>
        <w:pStyle w:val="SubTitNN"/>
        <w:spacing w:before="0" w:after="0" w:line="240" w:lineRule="auto"/>
        <w:rPr>
          <w:rFonts w:ascii="Consolas" w:hAnsi="Consolas"/>
          <w:iCs w:val="0"/>
          <w:sz w:val="28"/>
          <w:szCs w:val="28"/>
        </w:rPr>
      </w:pPr>
    </w:p>
    <w:p w14:paraId="73441D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4.1. É vedado efetuar acréscimos nos quantitativos fixados na ata de registro de preços.</w:t>
      </w:r>
    </w:p>
    <w:p w14:paraId="173F5F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4D3297" w14:textId="77777777" w:rsidR="009C6ADB" w:rsidRDefault="009C6ADB" w:rsidP="0019783D">
      <w:pPr>
        <w:pStyle w:val="Nivel01"/>
        <w:numPr>
          <w:ilvl w:val="0"/>
          <w:numId w:val="0"/>
        </w:numPr>
        <w:rPr>
          <w:color w:val="auto"/>
        </w:rPr>
      </w:pPr>
      <w:r>
        <w:lastRenderedPageBreak/>
        <w:t>5. VALIDADE, FORMALIZAÇÃO DA ATA DE REGISTRO DE PREÇOS E CADASTRO RESERVA:</w:t>
      </w:r>
    </w:p>
    <w:p w14:paraId="2D9AC97C" w14:textId="77777777" w:rsidR="009C6ADB" w:rsidRDefault="009C6ADB" w:rsidP="009C6ADB">
      <w:pPr>
        <w:rPr>
          <w:rFonts w:ascii="Consolas" w:hAnsi="Consolas"/>
          <w:sz w:val="28"/>
          <w:szCs w:val="28"/>
        </w:rPr>
      </w:pPr>
    </w:p>
    <w:p w14:paraId="263072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BB81EB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7E2A6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2E1499" w14:textId="77777777" w:rsidR="009C6ADB" w:rsidRDefault="009C6ADB" w:rsidP="009C6ADB">
      <w:pPr>
        <w:pStyle w:val="Nvel3"/>
        <w:spacing w:before="0" w:after="0" w:line="240" w:lineRule="auto"/>
        <w:ind w:left="0"/>
        <w:rPr>
          <w:rFonts w:ascii="Consolas" w:hAnsi="Consolas"/>
          <w:color w:val="auto"/>
          <w:sz w:val="28"/>
          <w:szCs w:val="28"/>
        </w:rPr>
      </w:pPr>
    </w:p>
    <w:p w14:paraId="32D9279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 Na formalização do contrato ou do instrumento substituto deverá haver a indicação da disponibilidade dos créditos orçamentários respectivos.</w:t>
      </w:r>
    </w:p>
    <w:p w14:paraId="4FD0CF5B" w14:textId="77777777" w:rsidR="009C6ADB" w:rsidRDefault="009C6ADB" w:rsidP="009C6ADB">
      <w:pPr>
        <w:pStyle w:val="Nvel3"/>
        <w:spacing w:before="0" w:after="0" w:line="240" w:lineRule="auto"/>
        <w:ind w:left="0"/>
        <w:rPr>
          <w:rFonts w:ascii="Consolas" w:hAnsi="Consolas"/>
          <w:color w:val="auto"/>
          <w:sz w:val="28"/>
          <w:szCs w:val="28"/>
        </w:rPr>
      </w:pPr>
    </w:p>
    <w:p w14:paraId="18AFA7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5B70AD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27B8D0"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5.2.1. O instrumento contratual de que trata o item 5.2. deverá ser assinado no prazo de validade da ata de registro de preços.</w:t>
      </w:r>
    </w:p>
    <w:p w14:paraId="60E9F42E" w14:textId="77777777" w:rsidR="009C6ADB" w:rsidRDefault="009C6ADB" w:rsidP="009C6ADB">
      <w:pPr>
        <w:pStyle w:val="Nvel3"/>
        <w:spacing w:before="0" w:after="0" w:line="240" w:lineRule="auto"/>
        <w:ind w:left="0"/>
        <w:rPr>
          <w:rFonts w:ascii="Consolas" w:hAnsi="Consolas"/>
          <w:color w:val="auto"/>
          <w:sz w:val="28"/>
          <w:szCs w:val="28"/>
        </w:rPr>
      </w:pPr>
    </w:p>
    <w:p w14:paraId="0A4962D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5.3. Os contratos decorrentes do sistema de registro de preços poderão ser alterados, observado o art. 124 da Lei nº 14.133, de 2021.</w:t>
      </w:r>
    </w:p>
    <w:p w14:paraId="3C620C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881AE2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5.4. Após a homologação da licitação, deverão ser observadas as seguintes condições para formalização da ata de registro de preços:</w:t>
      </w:r>
    </w:p>
    <w:p w14:paraId="4202912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87DC4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5.4.1. Será incluído na ata, na forma de anexo, o registro dos licitantes que:</w:t>
      </w:r>
    </w:p>
    <w:p w14:paraId="321AC92B" w14:textId="77777777" w:rsidR="009C6ADB" w:rsidRDefault="009C6ADB" w:rsidP="009C6ADB">
      <w:pPr>
        <w:pStyle w:val="Nvel3"/>
        <w:spacing w:before="0" w:after="0" w:line="240" w:lineRule="auto"/>
        <w:ind w:left="0"/>
        <w:rPr>
          <w:rFonts w:ascii="Consolas" w:hAnsi="Consolas"/>
          <w:color w:val="auto"/>
          <w:sz w:val="28"/>
          <w:szCs w:val="28"/>
        </w:rPr>
      </w:pPr>
    </w:p>
    <w:p w14:paraId="48A438C8"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5.4.1.1. Aceitarem cotar os bens com preços iguais aos do adjudicatário, observada a classificação da licitação; e </w:t>
      </w:r>
    </w:p>
    <w:p w14:paraId="5F233968" w14:textId="77777777" w:rsidR="009C6ADB" w:rsidRDefault="009C6ADB" w:rsidP="009C6ADB">
      <w:pPr>
        <w:pStyle w:val="Nvel4"/>
        <w:spacing w:before="0" w:after="0" w:line="240" w:lineRule="auto"/>
        <w:ind w:left="0"/>
        <w:rPr>
          <w:rFonts w:ascii="Consolas" w:hAnsi="Consolas"/>
          <w:color w:val="auto"/>
          <w:sz w:val="28"/>
          <w:szCs w:val="28"/>
        </w:rPr>
      </w:pPr>
    </w:p>
    <w:p w14:paraId="655E2212"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5.4.1.2. Mantiverem sua proposta original. </w:t>
      </w:r>
      <w:bookmarkStart w:id="0" w:name="cadastro_reserva"/>
      <w:bookmarkEnd w:id="0"/>
    </w:p>
    <w:p w14:paraId="674DFDD4" w14:textId="77777777" w:rsidR="009C6ADB" w:rsidRDefault="009C6ADB" w:rsidP="009C6ADB">
      <w:pPr>
        <w:pStyle w:val="Nvel4"/>
        <w:spacing w:before="0" w:after="0" w:line="240" w:lineRule="auto"/>
        <w:ind w:left="0"/>
        <w:rPr>
          <w:rFonts w:ascii="Consolas" w:hAnsi="Consolas"/>
          <w:color w:val="auto"/>
          <w:sz w:val="28"/>
          <w:szCs w:val="28"/>
        </w:rPr>
      </w:pPr>
    </w:p>
    <w:p w14:paraId="360FA06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5.4.2. Será respeitada, nas contratações, a ordem de classificação dos licitantes registrados na ata.</w:t>
      </w:r>
    </w:p>
    <w:p w14:paraId="108A83D1" w14:textId="77777777" w:rsidR="009C6ADB" w:rsidRDefault="009C6ADB" w:rsidP="009C6ADB">
      <w:pPr>
        <w:pStyle w:val="Nvel3"/>
        <w:spacing w:before="0" w:after="0" w:line="240" w:lineRule="auto"/>
        <w:ind w:left="0"/>
        <w:rPr>
          <w:rFonts w:ascii="Consolas" w:hAnsi="Consolas"/>
          <w:color w:val="auto"/>
          <w:sz w:val="28"/>
          <w:szCs w:val="28"/>
        </w:rPr>
      </w:pPr>
    </w:p>
    <w:p w14:paraId="2CEF92F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5.5. O registro a que se refere o item 5.4.2</w:t>
      </w:r>
      <w:r>
        <w:rPr>
          <w:rFonts w:ascii="Consolas" w:hAnsi="Consolas"/>
          <w:b/>
          <w:bCs/>
          <w:color w:val="auto"/>
          <w:sz w:val="28"/>
          <w:szCs w:val="28"/>
        </w:rPr>
        <w:t xml:space="preserve"> </w:t>
      </w:r>
      <w:r>
        <w:rPr>
          <w:rFonts w:ascii="Consolas" w:hAnsi="Consolas"/>
          <w:color w:val="auto"/>
          <w:sz w:val="28"/>
          <w:szCs w:val="28"/>
        </w:rPr>
        <w:t>tem por obje</w:t>
      </w:r>
      <w:r>
        <w:rPr>
          <w:rFonts w:ascii="Consolas" w:eastAsia="Arial" w:hAnsi="Consolas"/>
          <w:color w:val="auto"/>
          <w:sz w:val="28"/>
          <w:szCs w:val="28"/>
        </w:rPr>
        <w:t>ti</w:t>
      </w:r>
      <w:r>
        <w:rPr>
          <w:rFonts w:ascii="Consolas" w:hAnsi="Consolas"/>
          <w:color w:val="auto"/>
          <w:sz w:val="28"/>
          <w:szCs w:val="28"/>
        </w:rPr>
        <w:t>vo a formação de cadastro de reserva para o caso de impossibilidade de atendimento pelo signatário da ata.</w:t>
      </w:r>
    </w:p>
    <w:p w14:paraId="7DE5BD6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9F468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0661482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194F3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fldChar w:fldCharType="begin"/>
      </w:r>
      <w:r>
        <w:rPr>
          <w:rFonts w:ascii="Consolas" w:hAnsi="Consolas"/>
          <w:color w:val="auto"/>
          <w:sz w:val="28"/>
          <w:szCs w:val="28"/>
        </w:rPr>
        <w:instrText xml:space="preserve"> REF cadastro_reserva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2F01BFE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2C24E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5.7.1. Quando o licitante vencedor não assinar a ata de registro de preços, no prazo e nas condições estabelecidos no edital; e</w:t>
      </w:r>
    </w:p>
    <w:p w14:paraId="4591D61E" w14:textId="77777777" w:rsidR="009C6ADB" w:rsidRDefault="009C6ADB" w:rsidP="009C6ADB">
      <w:pPr>
        <w:pStyle w:val="Nvel3"/>
        <w:spacing w:before="0" w:after="0" w:line="240" w:lineRule="auto"/>
        <w:ind w:left="0"/>
        <w:rPr>
          <w:rFonts w:ascii="Consolas" w:hAnsi="Consolas"/>
          <w:color w:val="auto"/>
          <w:sz w:val="28"/>
          <w:szCs w:val="28"/>
        </w:rPr>
      </w:pPr>
    </w:p>
    <w:p w14:paraId="06D008F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5.7.2. Quando houver o cancelamento do registro do licitante ou do registro de preços nas hipóteses previstas no item 8.</w:t>
      </w:r>
    </w:p>
    <w:p w14:paraId="75F43A20" w14:textId="77777777" w:rsidR="009C6ADB" w:rsidRDefault="009C6ADB" w:rsidP="009C6ADB">
      <w:pPr>
        <w:pStyle w:val="Nvel3"/>
        <w:spacing w:before="0" w:after="0" w:line="240" w:lineRule="auto"/>
        <w:ind w:left="0"/>
        <w:rPr>
          <w:rFonts w:ascii="Consolas" w:hAnsi="Consolas"/>
          <w:color w:val="auto"/>
          <w:sz w:val="28"/>
          <w:szCs w:val="28"/>
        </w:rPr>
      </w:pPr>
    </w:p>
    <w:p w14:paraId="3566D46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5.8. O preço registrado com indicação dos licitantes será divulgado no PNCP e ficará disponibilizado durante a vigência da ata de registro de preços.</w:t>
      </w:r>
    </w:p>
    <w:p w14:paraId="44EEB00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E4FDF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2F0211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3204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56E2EB6D" w14:textId="77777777" w:rsidR="009C6ADB" w:rsidRDefault="009C6ADB" w:rsidP="009C6ADB">
      <w:pPr>
        <w:pStyle w:val="Nvel3"/>
        <w:spacing w:before="0" w:after="0" w:line="240" w:lineRule="auto"/>
        <w:ind w:left="0"/>
        <w:rPr>
          <w:rFonts w:ascii="Consolas" w:hAnsi="Consolas"/>
          <w:color w:val="auto"/>
          <w:sz w:val="28"/>
          <w:szCs w:val="28"/>
        </w:rPr>
      </w:pPr>
    </w:p>
    <w:p w14:paraId="5A6EA16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5.10. A ata de registro de preços será assinada por meio de assinatura digital e disponibilizada no Sistema de Registro de Preços.</w:t>
      </w:r>
    </w:p>
    <w:p w14:paraId="61326FA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F1B92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5.11. Quando o convocado não assinar a ata de registro de preços no prazo e nas condições estabelecidos no edital, e observado o disposto no item </w:t>
      </w:r>
      <w:r>
        <w:rPr>
          <w:rFonts w:ascii="Consolas" w:hAnsi="Consolas"/>
          <w:color w:val="auto"/>
          <w:sz w:val="28"/>
          <w:szCs w:val="28"/>
        </w:rPr>
        <w:fldChar w:fldCharType="begin"/>
      </w:r>
      <w:r>
        <w:rPr>
          <w:rFonts w:ascii="Consolas" w:hAnsi="Consolas"/>
          <w:color w:val="auto"/>
          <w:sz w:val="28"/>
          <w:szCs w:val="28"/>
        </w:rPr>
        <w:instrText xml:space="preserve"> REF habilitacao_reserva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6258C7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DA807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5.12. Na hipótese de nenhum dos licitantes que trata o item 5.4.2.1, aceitar a contratação nos termos do item anterior, a Administração, observados o valor es</w:t>
      </w:r>
      <w:r>
        <w:rPr>
          <w:rFonts w:ascii="Consolas" w:eastAsia="Arial" w:hAnsi="Consolas"/>
          <w:color w:val="auto"/>
          <w:sz w:val="28"/>
          <w:szCs w:val="28"/>
        </w:rPr>
        <w:t>ti</w:t>
      </w:r>
      <w:r>
        <w:rPr>
          <w:rFonts w:ascii="Consolas" w:hAnsi="Consolas"/>
          <w:color w:val="auto"/>
          <w:sz w:val="28"/>
          <w:szCs w:val="28"/>
        </w:rPr>
        <w:t>mado e sua eventual atualização nos termos do edital, poderá:</w:t>
      </w:r>
    </w:p>
    <w:p w14:paraId="1380320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BD84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9746924" w14:textId="77777777" w:rsidR="009C6ADB" w:rsidRDefault="009C6ADB" w:rsidP="009C6ADB">
      <w:pPr>
        <w:pStyle w:val="Nvel3"/>
        <w:spacing w:before="0" w:after="0" w:line="240" w:lineRule="auto"/>
        <w:ind w:left="0"/>
        <w:rPr>
          <w:rFonts w:ascii="Consolas" w:hAnsi="Consolas"/>
          <w:color w:val="auto"/>
          <w:sz w:val="28"/>
          <w:szCs w:val="28"/>
        </w:rPr>
      </w:pPr>
    </w:p>
    <w:p w14:paraId="41F26C0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0C267214" w14:textId="77777777" w:rsidR="009C6ADB" w:rsidRDefault="009C6ADB" w:rsidP="009C6ADB">
      <w:pPr>
        <w:pStyle w:val="Nvel3"/>
        <w:spacing w:before="0" w:after="0" w:line="240" w:lineRule="auto"/>
        <w:ind w:left="0"/>
        <w:rPr>
          <w:rFonts w:ascii="Consolas" w:hAnsi="Consolas"/>
          <w:color w:val="auto"/>
          <w:sz w:val="28"/>
          <w:szCs w:val="28"/>
        </w:rPr>
      </w:pPr>
    </w:p>
    <w:p w14:paraId="39F32B9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73656B" w14:textId="77777777" w:rsidR="0019783D" w:rsidRDefault="0019783D" w:rsidP="0019783D">
      <w:pPr>
        <w:pStyle w:val="Nivel01"/>
        <w:numPr>
          <w:ilvl w:val="0"/>
          <w:numId w:val="0"/>
        </w:numPr>
      </w:pPr>
    </w:p>
    <w:p w14:paraId="44264A68" w14:textId="3B9FBF1C" w:rsidR="009C6ADB" w:rsidRDefault="009C6ADB" w:rsidP="0019783D">
      <w:pPr>
        <w:pStyle w:val="Nivel01"/>
        <w:numPr>
          <w:ilvl w:val="0"/>
          <w:numId w:val="0"/>
        </w:numPr>
        <w:rPr>
          <w:color w:val="auto"/>
        </w:rPr>
      </w:pPr>
      <w:r>
        <w:t>6. ALTERAÇÃO OU ATUALIZAÇÃO DOS PREÇOS REGISTRADOS:</w:t>
      </w:r>
    </w:p>
    <w:p w14:paraId="0C014376" w14:textId="77777777" w:rsidR="009C6ADB" w:rsidRDefault="009C6ADB" w:rsidP="009C6ADB">
      <w:pPr>
        <w:rPr>
          <w:rFonts w:ascii="Consolas" w:hAnsi="Consolas"/>
          <w:sz w:val="28"/>
          <w:szCs w:val="28"/>
        </w:rPr>
      </w:pPr>
    </w:p>
    <w:p w14:paraId="2785CAE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6.1. Os preços registrados poderão ser alterados ou atualizados em decorrência de eventual redução dos preços pra</w:t>
      </w:r>
      <w:r>
        <w:rPr>
          <w:rFonts w:ascii="Consolas" w:eastAsia="Calibri" w:hAnsi="Consolas"/>
          <w:color w:val="auto"/>
          <w:sz w:val="28"/>
          <w:szCs w:val="28"/>
        </w:rPr>
        <w:t>ti</w:t>
      </w:r>
      <w:r>
        <w:rPr>
          <w:rFonts w:ascii="Consolas" w:hAnsi="Consolas"/>
          <w:color w:val="auto"/>
          <w:sz w:val="28"/>
          <w:szCs w:val="28"/>
        </w:rPr>
        <w:t>cados no mercado ou de fato que eleve o custo dos bens registrados, nas seguintes situações:</w:t>
      </w:r>
    </w:p>
    <w:p w14:paraId="52C4D8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ADD56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BDFE9C3" w14:textId="77777777" w:rsidR="009C6ADB" w:rsidRDefault="009C6ADB" w:rsidP="009C6ADB">
      <w:pPr>
        <w:pStyle w:val="Nvel3"/>
        <w:spacing w:before="0" w:after="0" w:line="240" w:lineRule="auto"/>
        <w:ind w:left="0"/>
        <w:rPr>
          <w:rFonts w:ascii="Consolas" w:hAnsi="Consolas"/>
          <w:color w:val="auto"/>
          <w:sz w:val="28"/>
          <w:szCs w:val="28"/>
        </w:rPr>
      </w:pPr>
    </w:p>
    <w:p w14:paraId="5817E3E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6.1.2. Em caso de criação, alteração ou ex</w:t>
      </w:r>
      <w:r>
        <w:rPr>
          <w:rFonts w:ascii="Consolas" w:eastAsia="Calibri" w:hAnsi="Consolas"/>
          <w:color w:val="auto"/>
          <w:sz w:val="28"/>
          <w:szCs w:val="28"/>
        </w:rPr>
        <w:t>ti</w:t>
      </w:r>
      <w:r>
        <w:rPr>
          <w:rFonts w:ascii="Consolas" w:hAnsi="Consolas"/>
          <w:color w:val="auto"/>
          <w:sz w:val="28"/>
          <w:szCs w:val="28"/>
        </w:rPr>
        <w:t xml:space="preserve">nção de quaisquer tributos ou encargos legais ou a superveniência de disposições legais, com comprovada repercussão sobre os preços registrados; </w:t>
      </w:r>
    </w:p>
    <w:p w14:paraId="278E53A8" w14:textId="77777777" w:rsidR="009C6ADB" w:rsidRDefault="009C6ADB" w:rsidP="009C6ADB">
      <w:pPr>
        <w:pStyle w:val="Nvel3"/>
        <w:spacing w:before="0" w:after="0" w:line="240" w:lineRule="auto"/>
        <w:ind w:left="0"/>
        <w:rPr>
          <w:rFonts w:ascii="Consolas" w:hAnsi="Consolas"/>
          <w:color w:val="auto"/>
          <w:sz w:val="28"/>
          <w:szCs w:val="28"/>
        </w:rPr>
      </w:pPr>
    </w:p>
    <w:p w14:paraId="1A2C25DB"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6.1.3. Na hipótese de previsão no edital de cláusula de reajustamento ou repactuação sobre os preços registrados, nos termos da Lei nº 14.133, de 2021.</w:t>
      </w:r>
    </w:p>
    <w:p w14:paraId="2AB50386" w14:textId="77777777" w:rsidR="009C6ADB" w:rsidRDefault="009C6ADB" w:rsidP="009C6ADB">
      <w:pPr>
        <w:pStyle w:val="Nvel3"/>
        <w:spacing w:before="0" w:after="0" w:line="240" w:lineRule="auto"/>
        <w:ind w:left="0"/>
        <w:rPr>
          <w:rFonts w:ascii="Consolas" w:hAnsi="Consolas"/>
          <w:color w:val="auto"/>
          <w:sz w:val="28"/>
          <w:szCs w:val="28"/>
        </w:rPr>
      </w:pPr>
    </w:p>
    <w:p w14:paraId="7D54F1A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6.1.4. No caso do reajustamento, deverá ser respeitada a contagem da anualidade e o índice previstos para a contratação;</w:t>
      </w:r>
    </w:p>
    <w:p w14:paraId="3EC7D343" w14:textId="77777777" w:rsidR="009C6ADB" w:rsidRDefault="009C6ADB" w:rsidP="009C6ADB">
      <w:pPr>
        <w:pStyle w:val="Nvel3"/>
        <w:spacing w:before="0" w:after="0" w:line="240" w:lineRule="auto"/>
        <w:ind w:left="0"/>
        <w:rPr>
          <w:rFonts w:ascii="Consolas" w:hAnsi="Consolas"/>
          <w:color w:val="auto"/>
          <w:sz w:val="28"/>
          <w:szCs w:val="28"/>
        </w:rPr>
      </w:pPr>
    </w:p>
    <w:p w14:paraId="130076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6.1.5. No caso da repactuação, poderá ser a pedido do interessado, conforme critérios definidos para a contratação.</w:t>
      </w:r>
    </w:p>
    <w:p w14:paraId="13C91957" w14:textId="77777777" w:rsidR="009C6ADB" w:rsidRDefault="009C6ADB" w:rsidP="009C6ADB">
      <w:pPr>
        <w:pStyle w:val="Nvel4"/>
        <w:spacing w:before="0" w:after="0" w:line="240" w:lineRule="auto"/>
        <w:ind w:left="0"/>
        <w:rPr>
          <w:rFonts w:ascii="Consolas" w:hAnsi="Consolas"/>
          <w:color w:val="auto"/>
          <w:sz w:val="28"/>
          <w:szCs w:val="28"/>
        </w:rPr>
      </w:pPr>
    </w:p>
    <w:p w14:paraId="24DDCC63" w14:textId="77777777" w:rsidR="009C6ADB" w:rsidRDefault="009C6ADB" w:rsidP="0019783D">
      <w:pPr>
        <w:pStyle w:val="Nivel01"/>
        <w:numPr>
          <w:ilvl w:val="0"/>
          <w:numId w:val="0"/>
        </w:numPr>
        <w:rPr>
          <w:color w:val="auto"/>
        </w:rPr>
      </w:pPr>
      <w:r>
        <w:t>7. NEGOCIAÇÃO DE PREÇOS REGISTRADOS:</w:t>
      </w:r>
    </w:p>
    <w:p w14:paraId="6BF6CB21" w14:textId="77777777" w:rsidR="009C6ADB" w:rsidRDefault="009C6ADB" w:rsidP="009C6ADB">
      <w:pPr>
        <w:rPr>
          <w:rFonts w:ascii="Consolas" w:hAnsi="Consolas"/>
          <w:sz w:val="28"/>
          <w:szCs w:val="28"/>
        </w:rPr>
      </w:pPr>
    </w:p>
    <w:p w14:paraId="75DB90A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7.1. Na hipótese de o preço registrado tornar-se superior ao preço pra</w:t>
      </w:r>
      <w:r>
        <w:rPr>
          <w:rFonts w:ascii="Consolas" w:eastAsia="Calibri" w:hAnsi="Consolas"/>
          <w:color w:val="auto"/>
          <w:sz w:val="28"/>
          <w:szCs w:val="28"/>
        </w:rPr>
        <w:t>ti</w:t>
      </w:r>
      <w:r>
        <w:rPr>
          <w:rFonts w:ascii="Consolas" w:hAnsi="Consolas"/>
          <w:color w:val="auto"/>
          <w:sz w:val="28"/>
          <w:szCs w:val="28"/>
        </w:rPr>
        <w:t>cado no mercado por mo</w:t>
      </w:r>
      <w:r>
        <w:rPr>
          <w:rFonts w:ascii="Consolas" w:eastAsia="Calibri" w:hAnsi="Consolas"/>
          <w:color w:val="auto"/>
          <w:sz w:val="28"/>
          <w:szCs w:val="28"/>
        </w:rPr>
        <w:t>ti</w:t>
      </w:r>
      <w:r>
        <w:rPr>
          <w:rFonts w:ascii="Consolas" w:hAnsi="Consolas"/>
          <w:color w:val="auto"/>
          <w:sz w:val="28"/>
          <w:szCs w:val="28"/>
        </w:rPr>
        <w:t>vo superveniente, o órgão gerenciador convocará o fornecedor para negociar a redução do preço registrado.</w:t>
      </w:r>
    </w:p>
    <w:p w14:paraId="0349EEA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634B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7.1.1. Caso não aceite reduzir seu preço aos valores pra</w:t>
      </w:r>
      <w:r>
        <w:rPr>
          <w:rFonts w:ascii="Consolas" w:eastAsia="Calibri" w:hAnsi="Consolas"/>
          <w:color w:val="auto"/>
          <w:sz w:val="28"/>
          <w:szCs w:val="28"/>
        </w:rPr>
        <w:t>ti</w:t>
      </w:r>
      <w:r>
        <w:rPr>
          <w:rFonts w:ascii="Consolas" w:hAnsi="Consolas"/>
          <w:color w:val="auto"/>
          <w:sz w:val="28"/>
          <w:szCs w:val="28"/>
        </w:rPr>
        <w:t>cados pelo mercado, o fornecedor será liberado do compromisso assumido quanto ao item registrado, sem aplicação de penalidades administrativas.</w:t>
      </w:r>
    </w:p>
    <w:p w14:paraId="74324B51" w14:textId="77777777" w:rsidR="009C6ADB" w:rsidRDefault="009C6ADB" w:rsidP="009C6ADB">
      <w:pPr>
        <w:pStyle w:val="Nvel3"/>
        <w:spacing w:before="0" w:after="0" w:line="240" w:lineRule="auto"/>
        <w:ind w:left="0"/>
        <w:rPr>
          <w:rFonts w:ascii="Consolas" w:hAnsi="Consolas"/>
          <w:color w:val="auto"/>
          <w:sz w:val="28"/>
          <w:szCs w:val="28"/>
        </w:rPr>
      </w:pPr>
    </w:p>
    <w:p w14:paraId="488061A7"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02F2DFF" w14:textId="77777777" w:rsidR="009C6ADB" w:rsidRDefault="009C6ADB" w:rsidP="009C6ADB">
      <w:pPr>
        <w:pStyle w:val="Nvel3"/>
        <w:spacing w:before="0" w:after="0" w:line="240" w:lineRule="auto"/>
        <w:ind w:left="0"/>
        <w:rPr>
          <w:rFonts w:ascii="Consolas" w:hAnsi="Consolas"/>
          <w:color w:val="auto"/>
          <w:sz w:val="28"/>
          <w:szCs w:val="28"/>
        </w:rPr>
      </w:pPr>
    </w:p>
    <w:p w14:paraId="2D04397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161CB1E5" w14:textId="77777777" w:rsidR="009C6ADB" w:rsidRDefault="009C6ADB" w:rsidP="009C6ADB">
      <w:pPr>
        <w:pStyle w:val="Nvel3"/>
        <w:spacing w:before="0" w:after="0" w:line="240" w:lineRule="auto"/>
        <w:ind w:left="0"/>
        <w:rPr>
          <w:rFonts w:ascii="Consolas" w:hAnsi="Consolas"/>
          <w:color w:val="auto"/>
          <w:sz w:val="28"/>
          <w:szCs w:val="28"/>
        </w:rPr>
      </w:pPr>
    </w:p>
    <w:p w14:paraId="65E15A2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7.1.4. Na hipótese de redução do preço registrado, 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114BB02F" w14:textId="77777777" w:rsidR="009C6ADB" w:rsidRDefault="009C6ADB" w:rsidP="009C6ADB">
      <w:pPr>
        <w:pStyle w:val="Nvel3"/>
        <w:spacing w:before="0" w:after="0" w:line="240" w:lineRule="auto"/>
        <w:ind w:left="0"/>
        <w:rPr>
          <w:rFonts w:ascii="Consolas" w:hAnsi="Consolas"/>
          <w:color w:val="auto"/>
          <w:sz w:val="28"/>
          <w:szCs w:val="28"/>
        </w:rPr>
      </w:pPr>
    </w:p>
    <w:p w14:paraId="1FB2A8C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2401D2D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02D8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7.2.1. Neste caso, o fornecedor encaminhará, juntamente com o pedido de alteração, a documentação comprobatória ou </w:t>
      </w:r>
      <w:proofErr w:type="spellStart"/>
      <w:r>
        <w:rPr>
          <w:rFonts w:ascii="Consolas" w:hAnsi="Consolas"/>
          <w:color w:val="auto"/>
          <w:sz w:val="28"/>
          <w:szCs w:val="28"/>
        </w:rPr>
        <w:t>a</w:t>
      </w:r>
      <w:proofErr w:type="spellEnd"/>
      <w:r>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094BACBF" w14:textId="77777777" w:rsidR="009C6ADB" w:rsidRDefault="009C6ADB" w:rsidP="009C6ADB">
      <w:pPr>
        <w:pStyle w:val="Nvel3"/>
        <w:spacing w:before="0" w:after="0" w:line="240" w:lineRule="auto"/>
        <w:ind w:left="0"/>
        <w:rPr>
          <w:rFonts w:ascii="Consolas" w:hAnsi="Consolas"/>
          <w:color w:val="auto"/>
          <w:sz w:val="28"/>
          <w:szCs w:val="28"/>
        </w:rPr>
      </w:pPr>
    </w:p>
    <w:p w14:paraId="372EC37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180DD99E" w14:textId="77777777" w:rsidR="009C6ADB" w:rsidRDefault="009C6ADB" w:rsidP="009C6ADB">
      <w:pPr>
        <w:pStyle w:val="Nvel3"/>
        <w:spacing w:before="0" w:after="0" w:line="240" w:lineRule="auto"/>
        <w:ind w:left="0"/>
        <w:rPr>
          <w:rFonts w:ascii="Consolas" w:hAnsi="Consolas"/>
          <w:color w:val="auto"/>
          <w:sz w:val="28"/>
          <w:szCs w:val="28"/>
        </w:rPr>
      </w:pPr>
    </w:p>
    <w:p w14:paraId="6662420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7.2.3. Na hipótese de cancelamento do registro do fornecedor, nos termos do item anterior, o gerenciador convocará os </w:t>
      </w:r>
      <w:r>
        <w:rPr>
          <w:rFonts w:ascii="Consolas" w:hAnsi="Consolas"/>
          <w:color w:val="auto"/>
          <w:sz w:val="28"/>
          <w:szCs w:val="28"/>
        </w:rPr>
        <w:lastRenderedPageBreak/>
        <w:t>fornecedores do cadastro de reserva, na ordem de classificação, para verificar se aceitam manter seus preços registrados, observado o disposto no item 5.7.</w:t>
      </w:r>
    </w:p>
    <w:p w14:paraId="628B4F18" w14:textId="77777777" w:rsidR="009C6ADB" w:rsidRDefault="009C6ADB" w:rsidP="009C6ADB">
      <w:pPr>
        <w:pStyle w:val="Nvel3"/>
        <w:spacing w:before="0" w:after="0" w:line="240" w:lineRule="auto"/>
        <w:ind w:left="0"/>
        <w:rPr>
          <w:rFonts w:ascii="Consolas" w:hAnsi="Consolas"/>
          <w:color w:val="auto"/>
          <w:sz w:val="28"/>
          <w:szCs w:val="28"/>
        </w:rPr>
      </w:pPr>
    </w:p>
    <w:p w14:paraId="15663C0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7.2.4. Se não obtiver êxito nas negociações, o órgão gerenciador procederá ao cancelamento da ata de registro de preços,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cancelamento_da_ata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e adotará as medidas cabíveis para a obtenção da contratação mais vantajosa.</w:t>
      </w:r>
      <w:bookmarkStart w:id="7" w:name="majora_preco_mercado_negociacao_frustra"/>
      <w:bookmarkEnd w:id="7"/>
    </w:p>
    <w:p w14:paraId="0E1A09D4" w14:textId="77777777" w:rsidR="009C6ADB" w:rsidRDefault="009C6ADB" w:rsidP="009C6ADB">
      <w:pPr>
        <w:pStyle w:val="Nvel3"/>
        <w:spacing w:before="0" w:after="0" w:line="240" w:lineRule="auto"/>
        <w:ind w:left="0"/>
        <w:rPr>
          <w:rFonts w:ascii="Consolas" w:hAnsi="Consolas"/>
          <w:color w:val="auto"/>
          <w:sz w:val="28"/>
          <w:szCs w:val="28"/>
        </w:rPr>
      </w:pPr>
    </w:p>
    <w:p w14:paraId="17F7B4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fldChar w:fldCharType="begin"/>
      </w:r>
      <w:r>
        <w:rPr>
          <w:rFonts w:ascii="Consolas" w:hAnsi="Consolas"/>
          <w:color w:val="auto"/>
          <w:sz w:val="28"/>
          <w:szCs w:val="28"/>
        </w:rPr>
        <w:instrText xml:space="preserve"> REF hipotese_preco_mercado_maior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e no item </w:t>
      </w:r>
      <w:r>
        <w:rPr>
          <w:rFonts w:ascii="Consolas" w:hAnsi="Consolas"/>
          <w:color w:val="auto"/>
          <w:sz w:val="28"/>
          <w:szCs w:val="28"/>
        </w:rPr>
        <w:fldChar w:fldCharType="begin"/>
      </w:r>
      <w:r>
        <w:rPr>
          <w:rFonts w:ascii="Consolas" w:hAnsi="Consolas"/>
          <w:color w:val="auto"/>
          <w:sz w:val="28"/>
          <w:szCs w:val="28"/>
        </w:rPr>
        <w:instrText xml:space="preserve"> REF prova_preco_mercado_maior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 órgão gerenciador atualizará o preço registrado, de acordo com a realidade dos valores praticados pelo mercado.</w:t>
      </w:r>
    </w:p>
    <w:p w14:paraId="14CEAC3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7.2.6. O órgão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sobre a efe</w:t>
      </w:r>
      <w:r>
        <w:rPr>
          <w:rFonts w:ascii="Consolas" w:eastAsia="Calibri" w:hAnsi="Consolas"/>
          <w:color w:val="auto"/>
          <w:sz w:val="28"/>
          <w:szCs w:val="28"/>
        </w:rPr>
        <w:t>ti</w:t>
      </w:r>
      <w:r>
        <w:rPr>
          <w:rFonts w:ascii="Consolas" w:hAnsi="Consolas"/>
          <w:color w:val="auto"/>
          <w:sz w:val="28"/>
          <w:szCs w:val="28"/>
        </w:rPr>
        <w:t>va alteração do preço registrado, para que avaliem a necessidade de alteração contratual, observado o disposto no art. 124 da Lei nº 14.133, de 2021.</w:t>
      </w:r>
    </w:p>
    <w:p w14:paraId="57B1E424" w14:textId="77777777" w:rsidR="009C6ADB" w:rsidRDefault="009C6ADB" w:rsidP="009C6ADB">
      <w:pPr>
        <w:pStyle w:val="Nvel3"/>
        <w:spacing w:before="0" w:after="0" w:line="240" w:lineRule="auto"/>
        <w:ind w:left="0"/>
        <w:rPr>
          <w:rFonts w:ascii="Consolas" w:hAnsi="Consolas"/>
          <w:color w:val="auto"/>
          <w:sz w:val="28"/>
          <w:szCs w:val="28"/>
        </w:rPr>
      </w:pPr>
    </w:p>
    <w:p w14:paraId="5E8A2652" w14:textId="77777777" w:rsidR="009C6ADB" w:rsidRDefault="009C6ADB" w:rsidP="0019783D">
      <w:pPr>
        <w:pStyle w:val="Nivel01"/>
        <w:numPr>
          <w:ilvl w:val="0"/>
          <w:numId w:val="0"/>
        </w:numPr>
        <w:rPr>
          <w:color w:val="auto"/>
        </w:rPr>
      </w:pPr>
      <w:r>
        <w:t>8. CANCELAMENTO DO REGISTRO DO LICITANTE VENCEDOR E DOS PREÇOS REGISTRADOS</w:t>
      </w:r>
      <w:bookmarkStart w:id="8" w:name="cancelamento"/>
      <w:bookmarkEnd w:id="8"/>
      <w:r>
        <w:t>:</w:t>
      </w:r>
    </w:p>
    <w:p w14:paraId="74ED118B" w14:textId="77777777" w:rsidR="009C6ADB" w:rsidRDefault="009C6ADB" w:rsidP="009C6ADB">
      <w:pPr>
        <w:rPr>
          <w:rFonts w:ascii="Consolas" w:hAnsi="Consolas"/>
          <w:sz w:val="28"/>
          <w:szCs w:val="28"/>
        </w:rPr>
      </w:pPr>
    </w:p>
    <w:p w14:paraId="45C7081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8.1. O registro do fornecedor será cancelado pelo gerenciador, quando o fornecedor:</w:t>
      </w:r>
      <w:bookmarkStart w:id="9" w:name="cancelamento_do_fornecedor"/>
      <w:bookmarkEnd w:id="9"/>
    </w:p>
    <w:p w14:paraId="7F8D56B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44321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8.1.1. Descumprir as condições da ata de registro de preços, sem motivo justificado;</w:t>
      </w:r>
    </w:p>
    <w:p w14:paraId="0F43BD7C" w14:textId="77777777" w:rsidR="009C6ADB" w:rsidRDefault="009C6ADB" w:rsidP="009C6ADB">
      <w:pPr>
        <w:pStyle w:val="Nvel3"/>
        <w:spacing w:before="0" w:after="0" w:line="240" w:lineRule="auto"/>
        <w:ind w:left="0"/>
        <w:rPr>
          <w:rFonts w:ascii="Consolas" w:hAnsi="Consolas"/>
          <w:color w:val="auto"/>
          <w:sz w:val="28"/>
          <w:szCs w:val="28"/>
        </w:rPr>
      </w:pPr>
    </w:p>
    <w:p w14:paraId="34C8F90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8.1.2. Não re</w:t>
      </w:r>
      <w:r>
        <w:rPr>
          <w:rFonts w:ascii="Consolas" w:eastAsia="Arial" w:hAnsi="Consolas"/>
          <w:color w:val="auto"/>
          <w:sz w:val="28"/>
          <w:szCs w:val="28"/>
        </w:rPr>
        <w:t>ti</w:t>
      </w:r>
      <w:r>
        <w:rPr>
          <w:rFonts w:ascii="Consolas" w:hAnsi="Consolas"/>
          <w:color w:val="auto"/>
          <w:sz w:val="28"/>
          <w:szCs w:val="28"/>
        </w:rPr>
        <w:t>rar a nota de empenho, ou instrumento equivalente, no prazo estabelecido pela Administração sem justificativa razoável;</w:t>
      </w:r>
    </w:p>
    <w:p w14:paraId="1D05E66C" w14:textId="77777777" w:rsidR="009C6ADB" w:rsidRDefault="009C6ADB" w:rsidP="009C6ADB">
      <w:pPr>
        <w:pStyle w:val="Nvel3"/>
        <w:spacing w:before="0" w:after="0" w:line="240" w:lineRule="auto"/>
        <w:ind w:left="0"/>
        <w:rPr>
          <w:rFonts w:ascii="Consolas" w:hAnsi="Consolas"/>
          <w:color w:val="auto"/>
          <w:sz w:val="28"/>
          <w:szCs w:val="28"/>
        </w:rPr>
      </w:pPr>
    </w:p>
    <w:p w14:paraId="06657A2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8.1.3. Não aceitar manter seu preço registrado, na hipótese prevista no artigo 30, § 2º, do Decreto nº 1790, de 02 de janeiro de 2024; ou</w:t>
      </w:r>
    </w:p>
    <w:p w14:paraId="7E0BF77E" w14:textId="77777777" w:rsidR="009C6ADB" w:rsidRDefault="009C6ADB" w:rsidP="009C6ADB">
      <w:pPr>
        <w:pStyle w:val="Nvel3"/>
        <w:spacing w:before="0" w:after="0" w:line="240" w:lineRule="auto"/>
        <w:ind w:left="0"/>
        <w:rPr>
          <w:rFonts w:ascii="Consolas" w:hAnsi="Consolas"/>
          <w:color w:val="auto"/>
          <w:sz w:val="28"/>
          <w:szCs w:val="28"/>
        </w:rPr>
      </w:pPr>
    </w:p>
    <w:p w14:paraId="2C2287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8.1.4. Sofrer sanção prevista nos incisos III ou IV do caput do art. 156 da Lei nº 14.133, de 2021.</w:t>
      </w:r>
    </w:p>
    <w:p w14:paraId="43C818C7" w14:textId="77777777" w:rsidR="009C6ADB" w:rsidRDefault="009C6ADB" w:rsidP="009C6ADB">
      <w:pPr>
        <w:pStyle w:val="Nvel3"/>
        <w:spacing w:before="0" w:after="0" w:line="240" w:lineRule="auto"/>
        <w:ind w:left="0"/>
        <w:rPr>
          <w:rFonts w:ascii="Consolas" w:hAnsi="Consolas"/>
          <w:color w:val="auto"/>
          <w:sz w:val="28"/>
          <w:szCs w:val="28"/>
        </w:rPr>
      </w:pPr>
    </w:p>
    <w:p w14:paraId="6E6B6DA5"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A5A4D9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5FCDC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8.2. O cancelamento de registros nas hipóteses previstas no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será formalizado por despacho do órgão gerenciador, garantidos os princípios do contraditório e da ampla defesa.</w:t>
      </w:r>
    </w:p>
    <w:p w14:paraId="276569E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9BFE3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37421C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419AB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Pr>
          <w:rFonts w:ascii="Consolas" w:hAnsi="Consolas"/>
          <w:color w:val="auto"/>
          <w:sz w:val="28"/>
          <w:szCs w:val="28"/>
        </w:rPr>
        <w:t xml:space="preserve"> </w:t>
      </w:r>
    </w:p>
    <w:p w14:paraId="14D8AE1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79B021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8.4.1. Por razão de interesse público;</w:t>
      </w:r>
    </w:p>
    <w:p w14:paraId="70AB26FB" w14:textId="77777777" w:rsidR="009C6ADB" w:rsidRDefault="009C6ADB" w:rsidP="009C6ADB">
      <w:pPr>
        <w:pStyle w:val="Nvel3"/>
        <w:spacing w:before="0" w:after="0" w:line="240" w:lineRule="auto"/>
        <w:ind w:left="0"/>
        <w:rPr>
          <w:rFonts w:ascii="Consolas" w:hAnsi="Consolas"/>
          <w:color w:val="auto"/>
          <w:sz w:val="28"/>
          <w:szCs w:val="28"/>
        </w:rPr>
      </w:pPr>
    </w:p>
    <w:p w14:paraId="71035F1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8.4.2. A pedido do fornecedor, decorrente de caso fortuito ou força maior; ou</w:t>
      </w:r>
    </w:p>
    <w:p w14:paraId="29641BEC" w14:textId="77777777" w:rsidR="009C6ADB" w:rsidRDefault="009C6ADB" w:rsidP="009C6ADB">
      <w:pPr>
        <w:pStyle w:val="Nvel3"/>
        <w:spacing w:before="0" w:after="0" w:line="240" w:lineRule="auto"/>
        <w:ind w:left="0"/>
        <w:rPr>
          <w:rFonts w:ascii="Consolas" w:hAnsi="Consolas"/>
          <w:color w:val="auto"/>
          <w:sz w:val="28"/>
          <w:szCs w:val="28"/>
        </w:rPr>
      </w:pPr>
    </w:p>
    <w:p w14:paraId="008FFE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8.4.3. Se não houver êxito nas negociações, nas hipóteses em que o preço de mercado </w:t>
      </w:r>
      <w:proofErr w:type="gramStart"/>
      <w:r>
        <w:rPr>
          <w:rFonts w:ascii="Consolas" w:hAnsi="Consolas"/>
          <w:color w:val="auto"/>
          <w:sz w:val="28"/>
          <w:szCs w:val="28"/>
        </w:rPr>
        <w:t>tornar-se</w:t>
      </w:r>
      <w:proofErr w:type="gramEnd"/>
      <w:r>
        <w:rPr>
          <w:rFonts w:ascii="Consolas" w:hAnsi="Consolas"/>
          <w:color w:val="auto"/>
          <w:sz w:val="28"/>
          <w:szCs w:val="28"/>
        </w:rPr>
        <w:t xml:space="preserve"> superior ou inferior ao preço registrado, nos termos do artigos 29, § 3º e 30, § 4º, ambos do Decreto nº 1790, de 02 de janeiro de 2024. </w:t>
      </w:r>
    </w:p>
    <w:p w14:paraId="2F22950B" w14:textId="77777777" w:rsidR="009C6ADB" w:rsidRDefault="009C6ADB" w:rsidP="009C6ADB">
      <w:pPr>
        <w:pStyle w:val="Nvel3"/>
        <w:spacing w:before="0" w:after="0" w:line="240" w:lineRule="auto"/>
        <w:ind w:left="0"/>
        <w:rPr>
          <w:rFonts w:ascii="Consolas" w:hAnsi="Consolas"/>
          <w:color w:val="auto"/>
          <w:sz w:val="28"/>
          <w:szCs w:val="28"/>
        </w:rPr>
      </w:pPr>
    </w:p>
    <w:p w14:paraId="5CBC911A" w14:textId="77777777" w:rsidR="009C6ADB" w:rsidRDefault="009C6ADB" w:rsidP="008E1991">
      <w:pPr>
        <w:pStyle w:val="Nivel01"/>
        <w:numPr>
          <w:ilvl w:val="0"/>
          <w:numId w:val="0"/>
        </w:numPr>
        <w:rPr>
          <w:color w:val="auto"/>
        </w:rPr>
      </w:pPr>
      <w:r>
        <w:t>9. DAS PENALIDADES:</w:t>
      </w:r>
    </w:p>
    <w:p w14:paraId="49176A13" w14:textId="77777777" w:rsidR="009C6ADB" w:rsidRDefault="009C6ADB" w:rsidP="009C6ADB">
      <w:pPr>
        <w:rPr>
          <w:rFonts w:ascii="Consolas" w:hAnsi="Consolas"/>
          <w:sz w:val="28"/>
          <w:szCs w:val="28"/>
        </w:rPr>
      </w:pPr>
    </w:p>
    <w:p w14:paraId="224D31F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9.1. O descumprimento da Ata de Registro de Preços ensejará aplicação das penalidades estabelecidas no edital.</w:t>
      </w:r>
    </w:p>
    <w:p w14:paraId="0682D37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F7EE1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9.1.1. As sanções também se aplicam aos integrantes do cadastro de reserva no registro de preços que, convocados, não honrarem </w:t>
      </w:r>
      <w:r>
        <w:rPr>
          <w:rFonts w:ascii="Consolas" w:hAnsi="Consolas"/>
          <w:color w:val="auto"/>
          <w:sz w:val="28"/>
          <w:szCs w:val="28"/>
        </w:rPr>
        <w:lastRenderedPageBreak/>
        <w:t xml:space="preserve">o compromisso assumido injustificadamente após terem assinado a ata. </w:t>
      </w:r>
    </w:p>
    <w:p w14:paraId="39761BCF" w14:textId="77777777" w:rsidR="009C6ADB" w:rsidRDefault="009C6ADB" w:rsidP="009C6ADB">
      <w:pPr>
        <w:pStyle w:val="Nvel3"/>
        <w:spacing w:before="0" w:after="0" w:line="240" w:lineRule="auto"/>
        <w:ind w:left="0"/>
        <w:rPr>
          <w:rFonts w:ascii="Consolas" w:hAnsi="Consolas"/>
          <w:color w:val="auto"/>
          <w:sz w:val="28"/>
          <w:szCs w:val="28"/>
        </w:rPr>
      </w:pPr>
    </w:p>
    <w:p w14:paraId="0315AF2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1EDA55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EDC9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1483B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2F6190" w14:textId="77777777" w:rsidR="009C6ADB" w:rsidRDefault="009C6ADB" w:rsidP="008E1991">
      <w:pPr>
        <w:pStyle w:val="Nivel01"/>
        <w:numPr>
          <w:ilvl w:val="0"/>
          <w:numId w:val="0"/>
        </w:numPr>
        <w:rPr>
          <w:color w:val="auto"/>
        </w:rPr>
      </w:pPr>
      <w:r>
        <w:t>10. CONDIÇÕES GERAIS:</w:t>
      </w:r>
    </w:p>
    <w:p w14:paraId="63BEBE55" w14:textId="77777777" w:rsidR="009C6ADB" w:rsidRDefault="009C6ADB" w:rsidP="009C6ADB">
      <w:pPr>
        <w:rPr>
          <w:rFonts w:ascii="Consolas" w:hAnsi="Consolas"/>
          <w:sz w:val="28"/>
          <w:szCs w:val="28"/>
        </w:rPr>
      </w:pPr>
    </w:p>
    <w:p w14:paraId="2798A7C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6A7D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58A929"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0A5E6935" w14:textId="77777777" w:rsidR="009C6ADB" w:rsidRDefault="009C6ADB" w:rsidP="009C6ADB">
      <w:pPr>
        <w:widowControl w:val="0"/>
        <w:autoSpaceDE w:val="0"/>
        <w:autoSpaceDN w:val="0"/>
        <w:adjustRightInd w:val="0"/>
        <w:jc w:val="both"/>
        <w:rPr>
          <w:rFonts w:ascii="Consolas" w:hAnsi="Consolas" w:cs="Arial"/>
          <w:sz w:val="28"/>
          <w:szCs w:val="28"/>
        </w:rPr>
      </w:pPr>
    </w:p>
    <w:p w14:paraId="2A45035B" w14:textId="77777777" w:rsidR="008E1991" w:rsidRDefault="008E1991" w:rsidP="009C6ADB">
      <w:pPr>
        <w:widowControl w:val="0"/>
        <w:autoSpaceDE w:val="0"/>
        <w:autoSpaceDN w:val="0"/>
        <w:adjustRightInd w:val="0"/>
        <w:jc w:val="both"/>
        <w:rPr>
          <w:rFonts w:ascii="Consolas" w:hAnsi="Consolas" w:cs="Arial"/>
          <w:sz w:val="28"/>
          <w:szCs w:val="28"/>
        </w:rPr>
      </w:pPr>
    </w:p>
    <w:p w14:paraId="62F6CB87" w14:textId="0C7C4CF2"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IARAS, 2</w:t>
      </w:r>
      <w:r w:rsidR="009E0CBE">
        <w:rPr>
          <w:rFonts w:ascii="Consolas" w:hAnsi="Consolas" w:cs="Arial"/>
          <w:b/>
          <w:bCs/>
          <w:sz w:val="28"/>
          <w:szCs w:val="28"/>
        </w:rPr>
        <w:t>4</w:t>
      </w:r>
      <w:r w:rsidRPr="009C6ADB">
        <w:rPr>
          <w:rFonts w:ascii="Consolas" w:hAnsi="Consolas" w:cs="Arial"/>
          <w:b/>
          <w:bCs/>
          <w:sz w:val="28"/>
          <w:szCs w:val="28"/>
        </w:rPr>
        <w:t xml:space="preserve"> DE MAIO DE 2024.</w:t>
      </w:r>
    </w:p>
    <w:p w14:paraId="30EAD981"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3CA6ED13"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19AA50F5"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w:t>
      </w:r>
    </w:p>
    <w:p w14:paraId="35F08F29"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129CB760" w14:textId="77777777" w:rsidR="005240E7" w:rsidRDefault="005240E7" w:rsidP="009C6ADB">
      <w:pPr>
        <w:widowControl w:val="0"/>
        <w:autoSpaceDE w:val="0"/>
        <w:autoSpaceDN w:val="0"/>
        <w:adjustRightInd w:val="0"/>
        <w:jc w:val="center"/>
        <w:rPr>
          <w:rFonts w:ascii="Consolas" w:hAnsi="Consolas" w:cs="Arial"/>
          <w:b/>
          <w:bCs/>
          <w:sz w:val="28"/>
          <w:szCs w:val="28"/>
        </w:rPr>
      </w:pPr>
    </w:p>
    <w:p w14:paraId="529E1864" w14:textId="77777777" w:rsidR="005240E7" w:rsidRPr="009C6ADB" w:rsidRDefault="005240E7" w:rsidP="009C6ADB">
      <w:pPr>
        <w:widowControl w:val="0"/>
        <w:autoSpaceDE w:val="0"/>
        <w:autoSpaceDN w:val="0"/>
        <w:adjustRightInd w:val="0"/>
        <w:jc w:val="center"/>
        <w:rPr>
          <w:rFonts w:ascii="Consolas" w:hAnsi="Consolas" w:cs="Arial"/>
          <w:b/>
          <w:bCs/>
          <w:sz w:val="28"/>
          <w:szCs w:val="28"/>
        </w:rPr>
      </w:pPr>
    </w:p>
    <w:p w14:paraId="68B0EEA9"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58B8C42C" w14:textId="77777777" w:rsidR="003E7F30" w:rsidRPr="003F4771" w:rsidRDefault="003E7F30" w:rsidP="003E7F30">
      <w:pPr>
        <w:widowControl w:val="0"/>
        <w:jc w:val="center"/>
        <w:rPr>
          <w:rFonts w:ascii="Consolas" w:hAnsi="Consolas" w:cs="Consolas"/>
          <w:b/>
          <w:bCs/>
          <w:sz w:val="28"/>
          <w:szCs w:val="28"/>
        </w:rPr>
      </w:pPr>
    </w:p>
    <w:p w14:paraId="434AB123" w14:textId="77777777" w:rsidR="003E7F30" w:rsidRDefault="003E7F30" w:rsidP="003E7F30">
      <w:pPr>
        <w:autoSpaceDE w:val="0"/>
        <w:autoSpaceDN w:val="0"/>
        <w:adjustRightInd w:val="0"/>
        <w:jc w:val="center"/>
        <w:rPr>
          <w:rFonts w:ascii="Consolas" w:hAnsi="Consolas" w:cs="Consolas"/>
          <w:b/>
          <w:bCs/>
          <w:sz w:val="28"/>
          <w:szCs w:val="28"/>
        </w:rPr>
      </w:pPr>
      <w:r w:rsidRPr="003F4771">
        <w:rPr>
          <w:rFonts w:ascii="Consolas" w:hAnsi="Consolas" w:cs="Consolas"/>
          <w:b/>
          <w:sz w:val="28"/>
          <w:szCs w:val="28"/>
        </w:rPr>
        <w:t xml:space="preserve">EMPRESA </w:t>
      </w:r>
      <w:r>
        <w:rPr>
          <w:rFonts w:ascii="Consolas" w:hAnsi="Consolas" w:cs="Consolas"/>
          <w:b/>
          <w:bCs/>
          <w:sz w:val="28"/>
          <w:szCs w:val="28"/>
        </w:rPr>
        <w:t>HAUS TINTAS E TEXTURAS LTDA.</w:t>
      </w:r>
    </w:p>
    <w:p w14:paraId="237A6DCC" w14:textId="77777777" w:rsidR="003E7F30" w:rsidRPr="003F4771" w:rsidRDefault="003E7F30" w:rsidP="003E7F30">
      <w:pPr>
        <w:autoSpaceDE w:val="0"/>
        <w:autoSpaceDN w:val="0"/>
        <w:adjustRightInd w:val="0"/>
        <w:jc w:val="center"/>
        <w:rPr>
          <w:rFonts w:ascii="Consolas" w:hAnsi="Consolas" w:cs="Consolas"/>
          <w:b/>
          <w:bCs/>
          <w:sz w:val="28"/>
          <w:szCs w:val="28"/>
          <w:shd w:val="clear" w:color="auto" w:fill="FFFFFF"/>
        </w:rPr>
      </w:pPr>
      <w:r>
        <w:rPr>
          <w:rFonts w:ascii="Consolas" w:hAnsi="Consolas" w:cs="Consolas"/>
          <w:b/>
          <w:bCs/>
          <w:sz w:val="28"/>
          <w:szCs w:val="28"/>
        </w:rPr>
        <w:t>ANDRÉ MANFRIN CASSEB</w:t>
      </w:r>
    </w:p>
    <w:p w14:paraId="2AD2FC09" w14:textId="77777777" w:rsidR="003E7F30" w:rsidRPr="003F4771" w:rsidRDefault="003E7F30" w:rsidP="003E7F30">
      <w:pPr>
        <w:tabs>
          <w:tab w:val="left" w:pos="-1701"/>
        </w:tabs>
        <w:autoSpaceDE w:val="0"/>
        <w:autoSpaceDN w:val="0"/>
        <w:adjustRightInd w:val="0"/>
        <w:jc w:val="center"/>
        <w:rPr>
          <w:rFonts w:ascii="Consolas" w:hAnsi="Consolas" w:cs="Consolas"/>
          <w:b/>
          <w:sz w:val="28"/>
          <w:szCs w:val="28"/>
        </w:rPr>
      </w:pPr>
      <w:r w:rsidRPr="003F4771">
        <w:rPr>
          <w:rFonts w:ascii="Consolas" w:hAnsi="Consolas" w:cs="Consolas"/>
          <w:b/>
          <w:sz w:val="28"/>
          <w:szCs w:val="28"/>
        </w:rPr>
        <w:t>DETENTORA</w:t>
      </w:r>
    </w:p>
    <w:p w14:paraId="7B04D853" w14:textId="6CE09516" w:rsidR="00652CC5" w:rsidRPr="009C6ADB" w:rsidRDefault="00652CC5" w:rsidP="009C6ADB">
      <w:pPr>
        <w:rPr>
          <w:b/>
          <w:bCs/>
          <w:sz w:val="28"/>
          <w:szCs w:val="28"/>
        </w:rPr>
      </w:pPr>
    </w:p>
    <w:p w14:paraId="68C47B55" w14:textId="59FBEC41"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539FD403" w14:textId="77777777" w:rsidR="009C6ADB" w:rsidRDefault="009C6ADB" w:rsidP="009C6ADB">
      <w:pPr>
        <w:rPr>
          <w:b/>
          <w:bCs/>
          <w:sz w:val="28"/>
          <w:szCs w:val="28"/>
        </w:rPr>
      </w:pP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275203">
      <w:pPr>
        <w:jc w:val="center"/>
        <w:rPr>
          <w:b/>
          <w:bCs/>
          <w:sz w:val="28"/>
          <w:szCs w:val="28"/>
        </w:rPr>
      </w:pPr>
    </w:p>
    <w:p w14:paraId="667A3C84" w14:textId="3C0BAD40" w:rsidR="009C6ADB" w:rsidRPr="009C6ADB" w:rsidRDefault="009C6ADB" w:rsidP="00275203">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275203">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275203">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275203">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20962" w14:textId="77777777" w:rsidR="005F1852" w:rsidRDefault="005F1852" w:rsidP="00BB440C">
      <w:r>
        <w:separator/>
      </w:r>
    </w:p>
  </w:endnote>
  <w:endnote w:type="continuationSeparator" w:id="0">
    <w:p w14:paraId="6C4E47DD" w14:textId="77777777" w:rsidR="005F1852" w:rsidRDefault="005F185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5C5713" w14:textId="77777777" w:rsidR="005F1852" w:rsidRDefault="005F1852" w:rsidP="00BB440C">
      <w:r>
        <w:separator/>
      </w:r>
    </w:p>
  </w:footnote>
  <w:footnote w:type="continuationSeparator" w:id="0">
    <w:p w14:paraId="18DC5C87" w14:textId="77777777" w:rsidR="005F1852" w:rsidRDefault="005F1852"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570"/>
    <w:rsid w:val="00083CC0"/>
    <w:rsid w:val="000847B7"/>
    <w:rsid w:val="00092936"/>
    <w:rsid w:val="00096AAF"/>
    <w:rsid w:val="000A0898"/>
    <w:rsid w:val="000A43E7"/>
    <w:rsid w:val="000B6779"/>
    <w:rsid w:val="000C124C"/>
    <w:rsid w:val="000C254B"/>
    <w:rsid w:val="000C2D65"/>
    <w:rsid w:val="000C6BC9"/>
    <w:rsid w:val="000D5BA3"/>
    <w:rsid w:val="000E3DB2"/>
    <w:rsid w:val="00103E94"/>
    <w:rsid w:val="001066FF"/>
    <w:rsid w:val="00112D83"/>
    <w:rsid w:val="00113093"/>
    <w:rsid w:val="001201A0"/>
    <w:rsid w:val="00122DF4"/>
    <w:rsid w:val="001320A5"/>
    <w:rsid w:val="0013598F"/>
    <w:rsid w:val="00155F7A"/>
    <w:rsid w:val="001614AD"/>
    <w:rsid w:val="001617E7"/>
    <w:rsid w:val="0016344E"/>
    <w:rsid w:val="00166D2E"/>
    <w:rsid w:val="0019176E"/>
    <w:rsid w:val="0019783D"/>
    <w:rsid w:val="001A1569"/>
    <w:rsid w:val="001A2B70"/>
    <w:rsid w:val="001A7468"/>
    <w:rsid w:val="001B3116"/>
    <w:rsid w:val="001C01FF"/>
    <w:rsid w:val="001C2B38"/>
    <w:rsid w:val="001C378B"/>
    <w:rsid w:val="001C5C4B"/>
    <w:rsid w:val="001D113D"/>
    <w:rsid w:val="001D168D"/>
    <w:rsid w:val="001D1A7A"/>
    <w:rsid w:val="001D41E6"/>
    <w:rsid w:val="001D5670"/>
    <w:rsid w:val="001D6188"/>
    <w:rsid w:val="001D71E7"/>
    <w:rsid w:val="001E2670"/>
    <w:rsid w:val="001E2F9E"/>
    <w:rsid w:val="001E52A4"/>
    <w:rsid w:val="001E708C"/>
    <w:rsid w:val="001F4843"/>
    <w:rsid w:val="001F5CDA"/>
    <w:rsid w:val="00201E36"/>
    <w:rsid w:val="00201F1D"/>
    <w:rsid w:val="00212B5A"/>
    <w:rsid w:val="00222B9B"/>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203"/>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F0F2C"/>
    <w:rsid w:val="00302788"/>
    <w:rsid w:val="003039C0"/>
    <w:rsid w:val="00304C93"/>
    <w:rsid w:val="003050CD"/>
    <w:rsid w:val="00305E4D"/>
    <w:rsid w:val="00311298"/>
    <w:rsid w:val="003148D1"/>
    <w:rsid w:val="003154E8"/>
    <w:rsid w:val="00315EEC"/>
    <w:rsid w:val="00335189"/>
    <w:rsid w:val="00355F97"/>
    <w:rsid w:val="00356819"/>
    <w:rsid w:val="00356E0F"/>
    <w:rsid w:val="00363BCB"/>
    <w:rsid w:val="00373F44"/>
    <w:rsid w:val="003835F9"/>
    <w:rsid w:val="0039122F"/>
    <w:rsid w:val="00392486"/>
    <w:rsid w:val="003B0178"/>
    <w:rsid w:val="003C73D1"/>
    <w:rsid w:val="003D69E4"/>
    <w:rsid w:val="003E2C72"/>
    <w:rsid w:val="003E2F26"/>
    <w:rsid w:val="003E37D1"/>
    <w:rsid w:val="003E65F8"/>
    <w:rsid w:val="003E7430"/>
    <w:rsid w:val="003E7F30"/>
    <w:rsid w:val="003F06A7"/>
    <w:rsid w:val="00404164"/>
    <w:rsid w:val="0040452F"/>
    <w:rsid w:val="004057DD"/>
    <w:rsid w:val="004109EF"/>
    <w:rsid w:val="00413230"/>
    <w:rsid w:val="00414CA0"/>
    <w:rsid w:val="00425F4D"/>
    <w:rsid w:val="00426F7B"/>
    <w:rsid w:val="00430E73"/>
    <w:rsid w:val="004324AE"/>
    <w:rsid w:val="004351E5"/>
    <w:rsid w:val="00435CDA"/>
    <w:rsid w:val="0043775A"/>
    <w:rsid w:val="00444BEB"/>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240E7"/>
    <w:rsid w:val="0053253B"/>
    <w:rsid w:val="00535AA7"/>
    <w:rsid w:val="00541E63"/>
    <w:rsid w:val="005466DE"/>
    <w:rsid w:val="00551BC0"/>
    <w:rsid w:val="00552C6B"/>
    <w:rsid w:val="005619EB"/>
    <w:rsid w:val="0056214C"/>
    <w:rsid w:val="00565154"/>
    <w:rsid w:val="0056652D"/>
    <w:rsid w:val="00571A76"/>
    <w:rsid w:val="00572777"/>
    <w:rsid w:val="00574C60"/>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2472"/>
    <w:rsid w:val="005E5501"/>
    <w:rsid w:val="005F0EC9"/>
    <w:rsid w:val="005F1852"/>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46EF8"/>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57903"/>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75C"/>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2F87"/>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107B"/>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E0CBE"/>
    <w:rsid w:val="009F470C"/>
    <w:rsid w:val="009F691E"/>
    <w:rsid w:val="00A0038C"/>
    <w:rsid w:val="00A02E7C"/>
    <w:rsid w:val="00A0528D"/>
    <w:rsid w:val="00A16133"/>
    <w:rsid w:val="00A22773"/>
    <w:rsid w:val="00A23824"/>
    <w:rsid w:val="00A24F69"/>
    <w:rsid w:val="00A2626D"/>
    <w:rsid w:val="00A34532"/>
    <w:rsid w:val="00A467E1"/>
    <w:rsid w:val="00A47801"/>
    <w:rsid w:val="00A52DB0"/>
    <w:rsid w:val="00A65483"/>
    <w:rsid w:val="00A709EA"/>
    <w:rsid w:val="00A7467A"/>
    <w:rsid w:val="00A841DA"/>
    <w:rsid w:val="00A8437E"/>
    <w:rsid w:val="00A84662"/>
    <w:rsid w:val="00A84CED"/>
    <w:rsid w:val="00A87FBF"/>
    <w:rsid w:val="00A9205D"/>
    <w:rsid w:val="00A9226C"/>
    <w:rsid w:val="00AB3456"/>
    <w:rsid w:val="00AC129E"/>
    <w:rsid w:val="00AC222F"/>
    <w:rsid w:val="00AC7B54"/>
    <w:rsid w:val="00AD7EAF"/>
    <w:rsid w:val="00AE051F"/>
    <w:rsid w:val="00AE5676"/>
    <w:rsid w:val="00AF2188"/>
    <w:rsid w:val="00AF707E"/>
    <w:rsid w:val="00B03CFF"/>
    <w:rsid w:val="00B10334"/>
    <w:rsid w:val="00B159BC"/>
    <w:rsid w:val="00B16D7A"/>
    <w:rsid w:val="00B21A3F"/>
    <w:rsid w:val="00B30724"/>
    <w:rsid w:val="00B3091D"/>
    <w:rsid w:val="00B3581C"/>
    <w:rsid w:val="00B43C83"/>
    <w:rsid w:val="00B44881"/>
    <w:rsid w:val="00B50E34"/>
    <w:rsid w:val="00B51DDC"/>
    <w:rsid w:val="00B524B0"/>
    <w:rsid w:val="00B54E10"/>
    <w:rsid w:val="00B567AC"/>
    <w:rsid w:val="00B62242"/>
    <w:rsid w:val="00B62536"/>
    <w:rsid w:val="00B70BC6"/>
    <w:rsid w:val="00B80327"/>
    <w:rsid w:val="00B825E3"/>
    <w:rsid w:val="00B917B9"/>
    <w:rsid w:val="00B928E4"/>
    <w:rsid w:val="00B964DF"/>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32968"/>
    <w:rsid w:val="00C3357D"/>
    <w:rsid w:val="00C35B25"/>
    <w:rsid w:val="00C40560"/>
    <w:rsid w:val="00C40CFE"/>
    <w:rsid w:val="00C43810"/>
    <w:rsid w:val="00C44627"/>
    <w:rsid w:val="00C45570"/>
    <w:rsid w:val="00C5437F"/>
    <w:rsid w:val="00C6757E"/>
    <w:rsid w:val="00C74548"/>
    <w:rsid w:val="00C830C9"/>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AB7"/>
    <w:rsid w:val="00D17FD5"/>
    <w:rsid w:val="00D20BFD"/>
    <w:rsid w:val="00D20FBD"/>
    <w:rsid w:val="00D21273"/>
    <w:rsid w:val="00D23268"/>
    <w:rsid w:val="00D241CC"/>
    <w:rsid w:val="00D24D2C"/>
    <w:rsid w:val="00D4200A"/>
    <w:rsid w:val="00D4457C"/>
    <w:rsid w:val="00D54A26"/>
    <w:rsid w:val="00D57665"/>
    <w:rsid w:val="00D612C3"/>
    <w:rsid w:val="00D66869"/>
    <w:rsid w:val="00D66EA0"/>
    <w:rsid w:val="00D8131E"/>
    <w:rsid w:val="00D81F3F"/>
    <w:rsid w:val="00DA2377"/>
    <w:rsid w:val="00DA5F34"/>
    <w:rsid w:val="00DB5EA5"/>
    <w:rsid w:val="00DB6879"/>
    <w:rsid w:val="00DC3100"/>
    <w:rsid w:val="00DD20C9"/>
    <w:rsid w:val="00DD68B7"/>
    <w:rsid w:val="00DE10E9"/>
    <w:rsid w:val="00DE2CD0"/>
    <w:rsid w:val="00DE5BDD"/>
    <w:rsid w:val="00DE7845"/>
    <w:rsid w:val="00DE79C5"/>
    <w:rsid w:val="00DF06EE"/>
    <w:rsid w:val="00DF2F52"/>
    <w:rsid w:val="00DF379F"/>
    <w:rsid w:val="00E02DA4"/>
    <w:rsid w:val="00E058A2"/>
    <w:rsid w:val="00E05F7E"/>
    <w:rsid w:val="00E06C17"/>
    <w:rsid w:val="00E12D45"/>
    <w:rsid w:val="00E24DA1"/>
    <w:rsid w:val="00E2691E"/>
    <w:rsid w:val="00E4301F"/>
    <w:rsid w:val="00E4602A"/>
    <w:rsid w:val="00E46545"/>
    <w:rsid w:val="00E473B5"/>
    <w:rsid w:val="00E53890"/>
    <w:rsid w:val="00E5538C"/>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40DB8"/>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083570"/>
    <w:pPr>
      <w:numPr>
        <w:ilvl w:val="0"/>
        <w:numId w:val="0"/>
      </w:numPr>
      <w:tabs>
        <w:tab w:val="num" w:pos="360"/>
      </w:tabs>
    </w:pPr>
    <w:rPr>
      <w:i/>
      <w:iCs/>
      <w:color w:val="FF0000"/>
    </w:rPr>
  </w:style>
  <w:style w:type="paragraph" w:customStyle="1" w:styleId="Nvel3-R">
    <w:name w:val="Nível 3-R"/>
    <w:basedOn w:val="Nivel3"/>
    <w:link w:val="Nvel3-RChar"/>
    <w:qFormat/>
    <w:rsid w:val="00083570"/>
    <w:pPr>
      <w:numPr>
        <w:ilvl w:val="0"/>
        <w:numId w:val="0"/>
      </w:numPr>
      <w:tabs>
        <w:tab w:val="num" w:pos="360"/>
      </w:tabs>
      <w:ind w:left="284"/>
    </w:pPr>
    <w:rPr>
      <w:i/>
      <w:iCs/>
      <w:color w:val="FF0000"/>
    </w:rPr>
  </w:style>
  <w:style w:type="character" w:customStyle="1" w:styleId="Nvel2-RedChar">
    <w:name w:val="Nível 2 -Red Char"/>
    <w:link w:val="Nvel2-Red"/>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04594357">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2833</Words>
  <Characters>15304</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licitação iaras</cp:lastModifiedBy>
  <cp:revision>27</cp:revision>
  <cp:lastPrinted>2023-08-22T12:41:00Z</cp:lastPrinted>
  <dcterms:created xsi:type="dcterms:W3CDTF">2024-05-17T12:59:00Z</dcterms:created>
  <dcterms:modified xsi:type="dcterms:W3CDTF">2024-05-23T12:33:00Z</dcterms:modified>
</cp:coreProperties>
</file>