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ED010D" w14:textId="587F247F" w:rsidR="00D937A7" w:rsidRPr="00D90F7F" w:rsidRDefault="00D937A7" w:rsidP="00152B56">
      <w:pPr>
        <w:widowControl w:val="0"/>
        <w:autoSpaceDE w:val="0"/>
        <w:autoSpaceDN w:val="0"/>
        <w:adjustRightInd w:val="0"/>
        <w:rPr>
          <w:rFonts w:ascii="Consolas" w:hAnsi="Consolas" w:cs="Arial"/>
          <w:b/>
          <w:bCs/>
          <w:sz w:val="28"/>
          <w:szCs w:val="28"/>
        </w:rPr>
      </w:pPr>
      <w:r w:rsidRPr="00D90F7F">
        <w:rPr>
          <w:rFonts w:ascii="Consolas" w:hAnsi="Consolas" w:cs="Arial"/>
          <w:b/>
          <w:bCs/>
          <w:sz w:val="28"/>
          <w:szCs w:val="28"/>
        </w:rPr>
        <w:t xml:space="preserve">ATA DE REGISTRO DE PREÇOS N.º </w:t>
      </w:r>
      <w:r w:rsidR="00152B56" w:rsidRPr="00D90F7F">
        <w:rPr>
          <w:rFonts w:ascii="Consolas" w:hAnsi="Consolas" w:cs="Arial"/>
          <w:b/>
          <w:bCs/>
          <w:sz w:val="28"/>
          <w:szCs w:val="28"/>
        </w:rPr>
        <w:t>1</w:t>
      </w:r>
      <w:r w:rsidR="000D2E57" w:rsidRPr="00D90F7F">
        <w:rPr>
          <w:rFonts w:ascii="Consolas" w:hAnsi="Consolas" w:cs="Arial"/>
          <w:b/>
          <w:bCs/>
          <w:sz w:val="28"/>
          <w:szCs w:val="28"/>
        </w:rPr>
        <w:t>7</w:t>
      </w:r>
      <w:r w:rsidR="00BF081C" w:rsidRPr="00D90F7F">
        <w:rPr>
          <w:rFonts w:ascii="Consolas" w:hAnsi="Consolas" w:cs="Arial"/>
          <w:b/>
          <w:bCs/>
          <w:sz w:val="28"/>
          <w:szCs w:val="28"/>
        </w:rPr>
        <w:t>4</w:t>
      </w:r>
      <w:r w:rsidR="00152B56" w:rsidRPr="00D90F7F">
        <w:rPr>
          <w:rFonts w:ascii="Consolas" w:hAnsi="Consolas" w:cs="Arial"/>
          <w:b/>
          <w:bCs/>
          <w:sz w:val="28"/>
          <w:szCs w:val="28"/>
        </w:rPr>
        <w:t>/2024</w:t>
      </w:r>
    </w:p>
    <w:p w14:paraId="694E2EF4" w14:textId="77777777" w:rsidR="00D937A7" w:rsidRPr="00B17719" w:rsidRDefault="00D937A7" w:rsidP="00D937A7">
      <w:pPr>
        <w:widowControl w:val="0"/>
        <w:autoSpaceDE w:val="0"/>
        <w:autoSpaceDN w:val="0"/>
        <w:adjustRightInd w:val="0"/>
        <w:jc w:val="both"/>
        <w:rPr>
          <w:rFonts w:ascii="Consolas" w:hAnsi="Consolas" w:cs="Arial"/>
          <w:sz w:val="28"/>
          <w:szCs w:val="28"/>
        </w:rPr>
      </w:pPr>
    </w:p>
    <w:p w14:paraId="776C41AB" w14:textId="748C8192" w:rsidR="00D937A7" w:rsidRPr="00B17719" w:rsidRDefault="00D7773F" w:rsidP="00D937A7">
      <w:pPr>
        <w:widowControl w:val="0"/>
        <w:autoSpaceDE w:val="0"/>
        <w:autoSpaceDN w:val="0"/>
        <w:adjustRightInd w:val="0"/>
        <w:jc w:val="both"/>
        <w:rPr>
          <w:rFonts w:ascii="Consolas" w:hAnsi="Consolas" w:cs="Arial"/>
          <w:sz w:val="28"/>
          <w:szCs w:val="28"/>
        </w:rPr>
      </w:pPr>
      <w:r w:rsidRPr="000766D7">
        <w:rPr>
          <w:rFonts w:ascii="Consolas" w:hAnsi="Consolas" w:cs="Consolas"/>
          <w:sz w:val="28"/>
          <w:szCs w:val="28"/>
        </w:rPr>
        <w:t xml:space="preserve">O </w:t>
      </w:r>
      <w:r w:rsidRPr="000766D7">
        <w:rPr>
          <w:rFonts w:ascii="Consolas" w:hAnsi="Consolas" w:cs="Consolas"/>
          <w:b/>
          <w:bCs/>
          <w:sz w:val="28"/>
          <w:szCs w:val="28"/>
        </w:rPr>
        <w:t>MUNICÍPIO DE IARAS</w:t>
      </w:r>
      <w:r w:rsidRPr="000766D7">
        <w:rPr>
          <w:rFonts w:ascii="Consolas" w:hAnsi="Consolas" w:cs="Consolas"/>
          <w:sz w:val="28"/>
          <w:szCs w:val="28"/>
        </w:rPr>
        <w:t xml:space="preserve">, CNPJ nº 57.263.949/0001-00, com sede administrativa na Praça Monção nº 683 – Bairro Centro – CEP 18.775-021 – Iaras – SP, neste ato representado pelo  Prefeito Municipal, </w:t>
      </w:r>
      <w:r w:rsidRPr="000766D7">
        <w:rPr>
          <w:rFonts w:ascii="Consolas" w:hAnsi="Consolas" w:cs="Consolas"/>
          <w:b/>
          <w:bCs/>
          <w:sz w:val="28"/>
          <w:szCs w:val="28"/>
        </w:rPr>
        <w:t xml:space="preserve">SENHOR </w:t>
      </w:r>
      <w:r w:rsidRPr="000766D7">
        <w:rPr>
          <w:rFonts w:ascii="Consolas" w:hAnsi="Consolas"/>
          <w:b/>
          <w:bCs/>
          <w:sz w:val="28"/>
          <w:szCs w:val="28"/>
        </w:rPr>
        <w:t>MARCOS JOSÉ ROSA</w:t>
      </w:r>
      <w:r w:rsidRPr="000766D7">
        <w:rPr>
          <w:rFonts w:ascii="Consolas" w:hAnsi="Consolas" w:cs="Consolas"/>
          <w:sz w:val="28"/>
          <w:szCs w:val="28"/>
        </w:rPr>
        <w:t xml:space="preserve">, portador da cédula de identidade RG nº </w:t>
      </w:r>
      <w:r w:rsidRPr="000766D7">
        <w:rPr>
          <w:rFonts w:ascii="Consolas" w:hAnsi="Consolas"/>
          <w:sz w:val="28"/>
          <w:szCs w:val="28"/>
        </w:rPr>
        <w:t>27.003.578-3</w:t>
      </w:r>
      <w:r w:rsidRPr="000766D7">
        <w:rPr>
          <w:rFonts w:ascii="Consolas" w:hAnsi="Consolas" w:cs="Consolas"/>
          <w:sz w:val="28"/>
          <w:szCs w:val="28"/>
        </w:rPr>
        <w:t xml:space="preserve">, emitido pela Secretaria da Segurança Pública do Estado de São Paulo e, devidamente Inscrito no Cadastro das Pessoas Físicas do Ministério da Fazenda sob o nº </w:t>
      </w:r>
      <w:r w:rsidRPr="000766D7">
        <w:rPr>
          <w:rFonts w:ascii="Consolas" w:hAnsi="Consolas"/>
          <w:sz w:val="28"/>
          <w:szCs w:val="28"/>
        </w:rPr>
        <w:t>190.948.948-40</w:t>
      </w:r>
      <w:r w:rsidR="00D937A7" w:rsidRPr="00B17719">
        <w:rPr>
          <w:rFonts w:ascii="Consolas" w:hAnsi="Consolas" w:cs="Arial"/>
          <w:sz w:val="28"/>
          <w:szCs w:val="28"/>
        </w:rPr>
        <w:t xml:space="preserve">, considerando o julgamento da licitação na modalidade de pregão, na forma eletrônica, para REGISTRO DE PREÇOS nº </w:t>
      </w:r>
      <w:r w:rsidR="00F62DF2">
        <w:rPr>
          <w:rFonts w:ascii="Consolas" w:hAnsi="Consolas" w:cs="Arial"/>
          <w:sz w:val="28"/>
          <w:szCs w:val="28"/>
        </w:rPr>
        <w:t>036/2024</w:t>
      </w:r>
      <w:r w:rsidR="00D937A7" w:rsidRPr="00B17719">
        <w:rPr>
          <w:rFonts w:ascii="Consolas" w:hAnsi="Consolas" w:cs="Arial"/>
          <w:sz w:val="28"/>
          <w:szCs w:val="28"/>
        </w:rPr>
        <w:t xml:space="preserve">, processo administrativo n.º </w:t>
      </w:r>
      <w:r w:rsidR="00F62DF2">
        <w:rPr>
          <w:rFonts w:ascii="Consolas" w:hAnsi="Consolas" w:cs="Arial"/>
          <w:sz w:val="28"/>
          <w:szCs w:val="28"/>
        </w:rPr>
        <w:t>055/2024</w:t>
      </w:r>
      <w:r w:rsidR="00D937A7" w:rsidRPr="00B17719">
        <w:rPr>
          <w:rFonts w:ascii="Consolas" w:hAnsi="Consolas" w:cs="Arial"/>
          <w:sz w:val="28"/>
          <w:szCs w:val="28"/>
        </w:rPr>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w:t>
      </w:r>
      <w:r w:rsidR="002430D2">
        <w:rPr>
          <w:rFonts w:ascii="Consolas" w:hAnsi="Consolas" w:cs="Arial"/>
          <w:sz w:val="28"/>
          <w:szCs w:val="28"/>
        </w:rPr>
        <w:t>1790</w:t>
      </w:r>
      <w:r w:rsidR="002430D2" w:rsidRPr="00B17719">
        <w:rPr>
          <w:rFonts w:ascii="Consolas" w:hAnsi="Consolas" w:cs="Arial"/>
          <w:sz w:val="28"/>
          <w:szCs w:val="28"/>
        </w:rPr>
        <w:t xml:space="preserve">, de </w:t>
      </w:r>
      <w:r w:rsidR="002430D2">
        <w:rPr>
          <w:rFonts w:ascii="Consolas" w:hAnsi="Consolas" w:cs="Arial"/>
          <w:sz w:val="28"/>
          <w:szCs w:val="28"/>
        </w:rPr>
        <w:t>02</w:t>
      </w:r>
      <w:r w:rsidR="002430D2" w:rsidRPr="00B17719">
        <w:rPr>
          <w:rFonts w:ascii="Consolas" w:hAnsi="Consolas" w:cs="Arial"/>
          <w:sz w:val="28"/>
          <w:szCs w:val="28"/>
        </w:rPr>
        <w:t xml:space="preserve"> de janeiro de 2024</w:t>
      </w:r>
      <w:r w:rsidR="00D937A7" w:rsidRPr="00B17719">
        <w:rPr>
          <w:rFonts w:ascii="Consolas" w:hAnsi="Consolas" w:cs="Arial"/>
          <w:sz w:val="28"/>
          <w:szCs w:val="28"/>
        </w:rPr>
        <w:t>, e em conformidade com as disposições a seguir:</w:t>
      </w:r>
    </w:p>
    <w:p w14:paraId="0F204711" w14:textId="77777777" w:rsidR="00D937A7" w:rsidRPr="00B17719" w:rsidRDefault="00D937A7" w:rsidP="00D937A7">
      <w:pPr>
        <w:widowControl w:val="0"/>
        <w:tabs>
          <w:tab w:val="center" w:pos="4779"/>
          <w:tab w:val="right" w:pos="9198"/>
        </w:tabs>
        <w:autoSpaceDE w:val="0"/>
        <w:autoSpaceDN w:val="0"/>
        <w:adjustRightInd w:val="0"/>
        <w:jc w:val="both"/>
        <w:rPr>
          <w:rFonts w:ascii="Consolas" w:hAnsi="Consolas" w:cs="Arial"/>
          <w:sz w:val="28"/>
          <w:szCs w:val="28"/>
        </w:rPr>
      </w:pPr>
    </w:p>
    <w:p w14:paraId="64531A16"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1. DO OBJETO:</w:t>
      </w:r>
    </w:p>
    <w:p w14:paraId="631C9FB2" w14:textId="77777777" w:rsidR="00D937A7" w:rsidRPr="00B17719" w:rsidRDefault="00D937A7" w:rsidP="00D937A7">
      <w:pPr>
        <w:rPr>
          <w:rFonts w:ascii="Consolas" w:hAnsi="Consolas"/>
          <w:sz w:val="28"/>
          <w:szCs w:val="28"/>
        </w:rPr>
      </w:pPr>
    </w:p>
    <w:p w14:paraId="5C276A78" w14:textId="54AF35FD"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1.1. A presente Ata tem por objeto </w:t>
      </w:r>
      <w:r w:rsidR="00F12576">
        <w:rPr>
          <w:rFonts w:ascii="Consolas" w:hAnsi="Consolas"/>
          <w:color w:val="auto"/>
          <w:sz w:val="28"/>
          <w:szCs w:val="28"/>
        </w:rPr>
        <w:t>o</w:t>
      </w:r>
      <w:r w:rsidRPr="00B17719">
        <w:rPr>
          <w:rFonts w:ascii="Consolas" w:hAnsi="Consolas"/>
          <w:color w:val="auto"/>
          <w:sz w:val="28"/>
          <w:szCs w:val="28"/>
        </w:rPr>
        <w:t xml:space="preserve"> </w:t>
      </w:r>
      <w:r w:rsidR="001126FD" w:rsidRPr="001126FD">
        <w:rPr>
          <w:rFonts w:ascii="Consolas" w:hAnsi="Consolas"/>
          <w:sz w:val="28"/>
          <w:szCs w:val="28"/>
        </w:rPr>
        <w:t xml:space="preserve">Registro de Preços para a </w:t>
      </w:r>
      <w:r w:rsidR="00FE2B9E" w:rsidRPr="001126FD">
        <w:rPr>
          <w:rFonts w:ascii="Consolas" w:hAnsi="Consolas"/>
          <w:sz w:val="28"/>
          <w:szCs w:val="28"/>
        </w:rPr>
        <w:t xml:space="preserve">Aquisição de </w:t>
      </w:r>
      <w:r w:rsidR="00FE2B9E">
        <w:rPr>
          <w:rFonts w:ascii="Consolas" w:hAnsi="Consolas"/>
          <w:sz w:val="28"/>
          <w:szCs w:val="28"/>
        </w:rPr>
        <w:t xml:space="preserve">Materiais de </w:t>
      </w:r>
      <w:r w:rsidR="00283F44">
        <w:rPr>
          <w:rFonts w:ascii="Consolas" w:hAnsi="Consolas"/>
          <w:sz w:val="28"/>
          <w:szCs w:val="28"/>
        </w:rPr>
        <w:t>Construção</w:t>
      </w:r>
      <w:r w:rsidR="00F12576">
        <w:rPr>
          <w:rFonts w:ascii="Consolas" w:eastAsia="MS Mincho" w:hAnsi="Consolas" w:cs="Consolas"/>
          <w:iCs/>
          <w:sz w:val="28"/>
          <w:szCs w:val="28"/>
        </w:rPr>
        <w:t xml:space="preserve">, </w:t>
      </w:r>
      <w:r w:rsidRPr="00B17719">
        <w:rPr>
          <w:rFonts w:ascii="Consolas" w:hAnsi="Consolas"/>
          <w:color w:val="auto"/>
          <w:sz w:val="28"/>
          <w:szCs w:val="28"/>
        </w:rPr>
        <w:t>especificados nos itens</w:t>
      </w:r>
      <w:r w:rsidR="00BF081C">
        <w:rPr>
          <w:rFonts w:ascii="Consolas" w:hAnsi="Consolas"/>
          <w:color w:val="auto"/>
          <w:sz w:val="28"/>
          <w:szCs w:val="28"/>
        </w:rPr>
        <w:t xml:space="preserve"> 15, 44, 45, 46, 47, 48 e 49</w:t>
      </w:r>
      <w:r w:rsidR="00A514CE">
        <w:rPr>
          <w:rFonts w:ascii="Consolas" w:hAnsi="Consolas"/>
          <w:color w:val="auto"/>
          <w:sz w:val="28"/>
          <w:szCs w:val="28"/>
        </w:rPr>
        <w:t xml:space="preserve"> </w:t>
      </w:r>
      <w:r w:rsidRPr="00B17719">
        <w:rPr>
          <w:rFonts w:ascii="Consolas" w:hAnsi="Consolas"/>
          <w:color w:val="auto"/>
          <w:sz w:val="28"/>
          <w:szCs w:val="28"/>
        </w:rPr>
        <w:t xml:space="preserve">do Termo de Referência, anexo I do edital de Licitação nº </w:t>
      </w:r>
      <w:r w:rsidR="00F62DF2">
        <w:rPr>
          <w:rFonts w:ascii="Consolas" w:hAnsi="Consolas"/>
          <w:color w:val="auto"/>
          <w:sz w:val="28"/>
          <w:szCs w:val="28"/>
        </w:rPr>
        <w:t>036/2024</w:t>
      </w:r>
      <w:r w:rsidRPr="00B17719">
        <w:rPr>
          <w:rFonts w:ascii="Consolas" w:hAnsi="Consolas"/>
          <w:color w:val="auto"/>
          <w:sz w:val="28"/>
          <w:szCs w:val="28"/>
        </w:rPr>
        <w:t>, que é parte integrante desta Ata, assim como as propostas cujos preços tenham sido registrados, independentemente de transcrição.</w:t>
      </w:r>
    </w:p>
    <w:p w14:paraId="6F2C72A1" w14:textId="41373154" w:rsidR="00D937A7" w:rsidRPr="00B17719" w:rsidRDefault="00BC2A39"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Pr>
          <w:rFonts w:ascii="Consolas" w:hAnsi="Consolas"/>
          <w:color w:val="auto"/>
          <w:sz w:val="28"/>
          <w:szCs w:val="28"/>
        </w:rPr>
        <w:t xml:space="preserve"> </w:t>
      </w:r>
    </w:p>
    <w:p w14:paraId="1736800E"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2. DOS PREÇOS, ESPECIFICAÇÕES E QUANTITATIVOS:</w:t>
      </w:r>
    </w:p>
    <w:p w14:paraId="20DB4C6A" w14:textId="77777777" w:rsidR="00D937A7" w:rsidRPr="00B17719" w:rsidRDefault="00D937A7" w:rsidP="00D937A7">
      <w:pPr>
        <w:rPr>
          <w:rFonts w:ascii="Consolas" w:hAnsi="Consolas"/>
          <w:sz w:val="28"/>
          <w:szCs w:val="28"/>
        </w:rPr>
      </w:pPr>
    </w:p>
    <w:p w14:paraId="30024038" w14:textId="32ED5CB0" w:rsidR="00D7773F"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2.1. O preço registrado, as especificações do objeto, as quantidades de cada item, fornecedor(es) e as demais condições ofertadas na(s) proposta(s) são as que seguem:</w:t>
      </w:r>
    </w:p>
    <w:p w14:paraId="23F68556" w14:textId="5CC561AF" w:rsidR="002430D2" w:rsidRDefault="002430D2" w:rsidP="00D90F7F">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DBFEA96" w14:textId="77777777" w:rsidR="00BF081C" w:rsidRPr="00BF081C" w:rsidRDefault="00BF081C" w:rsidP="00D90F7F">
      <w:pPr>
        <w:pStyle w:val="Nivel2"/>
        <w:numPr>
          <w:ilvl w:val="0"/>
          <w:numId w:val="0"/>
        </w:numPr>
        <w:autoSpaceDE w:val="0"/>
        <w:autoSpaceDN w:val="0"/>
        <w:adjustRightInd w:val="0"/>
        <w:spacing w:before="0" w:after="0" w:line="240" w:lineRule="auto"/>
        <w:rPr>
          <w:rFonts w:ascii="Consolas" w:hAnsi="Consolas"/>
          <w:sz w:val="28"/>
          <w:szCs w:val="28"/>
        </w:rPr>
      </w:pPr>
      <w:r w:rsidRPr="00BF081C">
        <w:rPr>
          <w:rFonts w:ascii="Consolas" w:hAnsi="Consolas"/>
          <w:sz w:val="28"/>
          <w:szCs w:val="28"/>
        </w:rPr>
        <w:t>Item 15 - BARRA DE CANO 6M ¿ ESGOTO ¿ 200MM, MARCA LUPERPLAS LUPERPLAS</w:t>
      </w:r>
    </w:p>
    <w:p w14:paraId="56976158" w14:textId="77777777" w:rsidR="00BF081C" w:rsidRPr="00BF081C" w:rsidRDefault="00BF081C" w:rsidP="00D90F7F">
      <w:pPr>
        <w:pStyle w:val="Nivel2"/>
        <w:numPr>
          <w:ilvl w:val="0"/>
          <w:numId w:val="0"/>
        </w:numPr>
        <w:autoSpaceDE w:val="0"/>
        <w:autoSpaceDN w:val="0"/>
        <w:adjustRightInd w:val="0"/>
        <w:spacing w:before="0" w:after="0" w:line="240" w:lineRule="auto"/>
        <w:rPr>
          <w:rFonts w:ascii="Consolas" w:hAnsi="Consolas"/>
          <w:sz w:val="28"/>
          <w:szCs w:val="28"/>
        </w:rPr>
      </w:pPr>
      <w:r w:rsidRPr="00BF081C">
        <w:rPr>
          <w:rFonts w:ascii="Consolas" w:hAnsi="Consolas"/>
          <w:sz w:val="28"/>
          <w:szCs w:val="28"/>
        </w:rPr>
        <w:t>Quant.:         38,00       Valor Unit.:    355,7800       Valor total:      13.519,64</w:t>
      </w:r>
    </w:p>
    <w:p w14:paraId="087E598B" w14:textId="77777777" w:rsidR="00BF081C" w:rsidRPr="00BF081C" w:rsidRDefault="00BF081C" w:rsidP="00D90F7F">
      <w:pPr>
        <w:pStyle w:val="Nivel2"/>
        <w:numPr>
          <w:ilvl w:val="0"/>
          <w:numId w:val="0"/>
        </w:numPr>
        <w:autoSpaceDE w:val="0"/>
        <w:autoSpaceDN w:val="0"/>
        <w:adjustRightInd w:val="0"/>
        <w:spacing w:before="0" w:after="0" w:line="240" w:lineRule="auto"/>
        <w:rPr>
          <w:rFonts w:ascii="Consolas" w:hAnsi="Consolas"/>
          <w:sz w:val="28"/>
          <w:szCs w:val="28"/>
        </w:rPr>
      </w:pPr>
      <w:r w:rsidRPr="00BF081C">
        <w:rPr>
          <w:rFonts w:ascii="Consolas" w:hAnsi="Consolas"/>
          <w:sz w:val="28"/>
          <w:szCs w:val="28"/>
        </w:rPr>
        <w:lastRenderedPageBreak/>
        <w:t>Item 44 - BARRA DE FERRO 5/16 DE 12M, MARCA ARCELOR ARCELOR</w:t>
      </w:r>
    </w:p>
    <w:p w14:paraId="723DE489" w14:textId="77777777" w:rsidR="00BF081C" w:rsidRPr="00BF081C" w:rsidRDefault="00BF081C" w:rsidP="00D90F7F">
      <w:pPr>
        <w:pStyle w:val="Nivel2"/>
        <w:numPr>
          <w:ilvl w:val="0"/>
          <w:numId w:val="0"/>
        </w:numPr>
        <w:autoSpaceDE w:val="0"/>
        <w:autoSpaceDN w:val="0"/>
        <w:adjustRightInd w:val="0"/>
        <w:spacing w:before="0" w:after="0" w:line="240" w:lineRule="auto"/>
        <w:rPr>
          <w:rFonts w:ascii="Consolas" w:hAnsi="Consolas"/>
          <w:sz w:val="28"/>
          <w:szCs w:val="28"/>
        </w:rPr>
      </w:pPr>
      <w:r w:rsidRPr="00BF081C">
        <w:rPr>
          <w:rFonts w:ascii="Consolas" w:hAnsi="Consolas"/>
          <w:sz w:val="28"/>
          <w:szCs w:val="28"/>
        </w:rPr>
        <w:t>Quant.:        150,00       Valor Unit.:     51,8800       Valor total:       7.782,00</w:t>
      </w:r>
    </w:p>
    <w:p w14:paraId="4B756111" w14:textId="77777777" w:rsidR="00BF081C" w:rsidRPr="00BF081C" w:rsidRDefault="00BF081C" w:rsidP="00D90F7F">
      <w:pPr>
        <w:pStyle w:val="Nivel2"/>
        <w:numPr>
          <w:ilvl w:val="0"/>
          <w:numId w:val="0"/>
        </w:numPr>
        <w:autoSpaceDE w:val="0"/>
        <w:autoSpaceDN w:val="0"/>
        <w:adjustRightInd w:val="0"/>
        <w:spacing w:before="0" w:after="0" w:line="240" w:lineRule="auto"/>
        <w:rPr>
          <w:rFonts w:ascii="Consolas" w:hAnsi="Consolas"/>
          <w:sz w:val="28"/>
          <w:szCs w:val="28"/>
        </w:rPr>
      </w:pPr>
      <w:r w:rsidRPr="00BF081C">
        <w:rPr>
          <w:rFonts w:ascii="Consolas" w:hAnsi="Consolas"/>
          <w:sz w:val="28"/>
          <w:szCs w:val="28"/>
        </w:rPr>
        <w:t>Item 45 - BARRA DE FERRO 1/4 DE 12M, MARCA ARCELOR ARCELOR</w:t>
      </w:r>
    </w:p>
    <w:p w14:paraId="7119A868" w14:textId="77777777" w:rsidR="00BF081C" w:rsidRPr="00BF081C" w:rsidRDefault="00BF081C" w:rsidP="00D90F7F">
      <w:pPr>
        <w:pStyle w:val="Nivel2"/>
        <w:numPr>
          <w:ilvl w:val="0"/>
          <w:numId w:val="0"/>
        </w:numPr>
        <w:autoSpaceDE w:val="0"/>
        <w:autoSpaceDN w:val="0"/>
        <w:adjustRightInd w:val="0"/>
        <w:spacing w:before="0" w:after="0" w:line="240" w:lineRule="auto"/>
        <w:rPr>
          <w:rFonts w:ascii="Consolas" w:hAnsi="Consolas"/>
          <w:sz w:val="28"/>
          <w:szCs w:val="28"/>
        </w:rPr>
      </w:pPr>
      <w:r w:rsidRPr="00BF081C">
        <w:rPr>
          <w:rFonts w:ascii="Consolas" w:hAnsi="Consolas"/>
          <w:sz w:val="28"/>
          <w:szCs w:val="28"/>
        </w:rPr>
        <w:t>Quant.:        150,00       Valor Unit.:     37,0000       Valor total:       5.550,00</w:t>
      </w:r>
    </w:p>
    <w:p w14:paraId="005E98D1" w14:textId="77777777" w:rsidR="00BF081C" w:rsidRPr="00BF081C" w:rsidRDefault="00BF081C" w:rsidP="00D90F7F">
      <w:pPr>
        <w:pStyle w:val="Nivel2"/>
        <w:numPr>
          <w:ilvl w:val="0"/>
          <w:numId w:val="0"/>
        </w:numPr>
        <w:autoSpaceDE w:val="0"/>
        <w:autoSpaceDN w:val="0"/>
        <w:adjustRightInd w:val="0"/>
        <w:spacing w:before="0" w:after="0" w:line="240" w:lineRule="auto"/>
        <w:rPr>
          <w:rFonts w:ascii="Consolas" w:hAnsi="Consolas"/>
          <w:sz w:val="28"/>
          <w:szCs w:val="28"/>
        </w:rPr>
      </w:pPr>
      <w:r w:rsidRPr="00BF081C">
        <w:rPr>
          <w:rFonts w:ascii="Consolas" w:hAnsi="Consolas"/>
          <w:sz w:val="28"/>
          <w:szCs w:val="28"/>
        </w:rPr>
        <w:t>Item 46 - BARRA DE FERRO 3/16 DE 12M, MARCA ARCELOR ARCELOR</w:t>
      </w:r>
    </w:p>
    <w:p w14:paraId="4819474B" w14:textId="77777777" w:rsidR="00BF081C" w:rsidRPr="00BF081C" w:rsidRDefault="00BF081C" w:rsidP="00D90F7F">
      <w:pPr>
        <w:pStyle w:val="Nivel2"/>
        <w:numPr>
          <w:ilvl w:val="0"/>
          <w:numId w:val="0"/>
        </w:numPr>
        <w:autoSpaceDE w:val="0"/>
        <w:autoSpaceDN w:val="0"/>
        <w:adjustRightInd w:val="0"/>
        <w:spacing w:before="0" w:after="0" w:line="240" w:lineRule="auto"/>
        <w:rPr>
          <w:rFonts w:ascii="Consolas" w:hAnsi="Consolas"/>
          <w:sz w:val="28"/>
          <w:szCs w:val="28"/>
        </w:rPr>
      </w:pPr>
      <w:r w:rsidRPr="00BF081C">
        <w:rPr>
          <w:rFonts w:ascii="Consolas" w:hAnsi="Consolas"/>
          <w:sz w:val="28"/>
          <w:szCs w:val="28"/>
        </w:rPr>
        <w:t>Quant.:        150,00       Valor Unit.:     19,6000       Valor total:       2.940,00</w:t>
      </w:r>
    </w:p>
    <w:p w14:paraId="0CD0D906" w14:textId="77777777" w:rsidR="00BF081C" w:rsidRPr="00BF081C" w:rsidRDefault="00BF081C" w:rsidP="00D90F7F">
      <w:pPr>
        <w:pStyle w:val="Nivel2"/>
        <w:numPr>
          <w:ilvl w:val="0"/>
          <w:numId w:val="0"/>
        </w:numPr>
        <w:autoSpaceDE w:val="0"/>
        <w:autoSpaceDN w:val="0"/>
        <w:adjustRightInd w:val="0"/>
        <w:spacing w:before="0" w:after="0" w:line="240" w:lineRule="auto"/>
        <w:rPr>
          <w:rFonts w:ascii="Consolas" w:hAnsi="Consolas"/>
          <w:sz w:val="28"/>
          <w:szCs w:val="28"/>
        </w:rPr>
      </w:pPr>
      <w:r w:rsidRPr="00BF081C">
        <w:rPr>
          <w:rFonts w:ascii="Consolas" w:hAnsi="Consolas"/>
          <w:sz w:val="28"/>
          <w:szCs w:val="28"/>
        </w:rPr>
        <w:t>Item 47 - BARRA DE FERRO 3/8 DE 12M, MARCA ARCELOR ARCELOR</w:t>
      </w:r>
    </w:p>
    <w:p w14:paraId="432275B3" w14:textId="77777777" w:rsidR="00BF081C" w:rsidRPr="00BF081C" w:rsidRDefault="00BF081C" w:rsidP="00D90F7F">
      <w:pPr>
        <w:pStyle w:val="Nivel2"/>
        <w:numPr>
          <w:ilvl w:val="0"/>
          <w:numId w:val="0"/>
        </w:numPr>
        <w:autoSpaceDE w:val="0"/>
        <w:autoSpaceDN w:val="0"/>
        <w:adjustRightInd w:val="0"/>
        <w:spacing w:before="0" w:after="0" w:line="240" w:lineRule="auto"/>
        <w:rPr>
          <w:rFonts w:ascii="Consolas" w:hAnsi="Consolas"/>
          <w:sz w:val="28"/>
          <w:szCs w:val="28"/>
        </w:rPr>
      </w:pPr>
      <w:r w:rsidRPr="00BF081C">
        <w:rPr>
          <w:rFonts w:ascii="Consolas" w:hAnsi="Consolas"/>
          <w:sz w:val="28"/>
          <w:szCs w:val="28"/>
        </w:rPr>
        <w:t>Quant.:        150,00       Valor Unit.:     72,6600       Valor total:      10.899,00</w:t>
      </w:r>
    </w:p>
    <w:p w14:paraId="1C0A288D" w14:textId="77777777" w:rsidR="00BF081C" w:rsidRPr="00BF081C" w:rsidRDefault="00BF081C" w:rsidP="00D90F7F">
      <w:pPr>
        <w:pStyle w:val="Nivel2"/>
        <w:numPr>
          <w:ilvl w:val="0"/>
          <w:numId w:val="0"/>
        </w:numPr>
        <w:autoSpaceDE w:val="0"/>
        <w:autoSpaceDN w:val="0"/>
        <w:adjustRightInd w:val="0"/>
        <w:spacing w:before="0" w:after="0" w:line="240" w:lineRule="auto"/>
        <w:rPr>
          <w:rFonts w:ascii="Consolas" w:hAnsi="Consolas"/>
          <w:sz w:val="28"/>
          <w:szCs w:val="28"/>
        </w:rPr>
      </w:pPr>
      <w:r w:rsidRPr="00BF081C">
        <w:rPr>
          <w:rFonts w:ascii="Consolas" w:hAnsi="Consolas"/>
          <w:sz w:val="28"/>
          <w:szCs w:val="28"/>
        </w:rPr>
        <w:t>Item 48 - BARRA DE FERRO 4,2MM DE 12M, MARCA ARCELOR ARCELOR</w:t>
      </w:r>
    </w:p>
    <w:p w14:paraId="4CC25881" w14:textId="77777777" w:rsidR="00BF081C" w:rsidRPr="00BF081C" w:rsidRDefault="00BF081C" w:rsidP="00D90F7F">
      <w:pPr>
        <w:pStyle w:val="Nivel2"/>
        <w:numPr>
          <w:ilvl w:val="0"/>
          <w:numId w:val="0"/>
        </w:numPr>
        <w:autoSpaceDE w:val="0"/>
        <w:autoSpaceDN w:val="0"/>
        <w:adjustRightInd w:val="0"/>
        <w:spacing w:before="0" w:after="0" w:line="240" w:lineRule="auto"/>
        <w:rPr>
          <w:rFonts w:ascii="Consolas" w:hAnsi="Consolas"/>
          <w:sz w:val="28"/>
          <w:szCs w:val="28"/>
        </w:rPr>
      </w:pPr>
      <w:r w:rsidRPr="00BF081C">
        <w:rPr>
          <w:rFonts w:ascii="Consolas" w:hAnsi="Consolas"/>
          <w:sz w:val="28"/>
          <w:szCs w:val="28"/>
        </w:rPr>
        <w:t>Quant.:        375,00       Valor Unit.:     13,7500       Valor total:       5.156,25</w:t>
      </w:r>
    </w:p>
    <w:p w14:paraId="56CA17F1" w14:textId="77777777" w:rsidR="00BF081C" w:rsidRPr="00BF081C" w:rsidRDefault="00BF081C" w:rsidP="00D90F7F">
      <w:pPr>
        <w:pStyle w:val="Nivel2"/>
        <w:numPr>
          <w:ilvl w:val="0"/>
          <w:numId w:val="0"/>
        </w:numPr>
        <w:autoSpaceDE w:val="0"/>
        <w:autoSpaceDN w:val="0"/>
        <w:adjustRightInd w:val="0"/>
        <w:spacing w:before="0" w:after="0" w:line="240" w:lineRule="auto"/>
        <w:rPr>
          <w:rFonts w:ascii="Consolas" w:hAnsi="Consolas"/>
          <w:sz w:val="28"/>
          <w:szCs w:val="28"/>
        </w:rPr>
      </w:pPr>
      <w:r w:rsidRPr="00BF081C">
        <w:rPr>
          <w:rFonts w:ascii="Consolas" w:hAnsi="Consolas"/>
          <w:sz w:val="28"/>
          <w:szCs w:val="28"/>
        </w:rPr>
        <w:t>Item 49 - BARRA DE FERRO 5MM DE 12M, MARCA ARCELOR ARCELOR</w:t>
      </w:r>
    </w:p>
    <w:p w14:paraId="2205528B" w14:textId="77777777" w:rsidR="00BF081C" w:rsidRPr="00BF081C" w:rsidRDefault="00BF081C" w:rsidP="00D90F7F">
      <w:pPr>
        <w:pStyle w:val="Nivel2"/>
        <w:numPr>
          <w:ilvl w:val="0"/>
          <w:numId w:val="0"/>
        </w:numPr>
        <w:autoSpaceDE w:val="0"/>
        <w:autoSpaceDN w:val="0"/>
        <w:adjustRightInd w:val="0"/>
        <w:spacing w:before="0" w:after="0" w:line="240" w:lineRule="auto"/>
        <w:rPr>
          <w:rFonts w:ascii="Consolas" w:hAnsi="Consolas"/>
          <w:sz w:val="28"/>
          <w:szCs w:val="28"/>
        </w:rPr>
      </w:pPr>
      <w:r w:rsidRPr="00BF081C">
        <w:rPr>
          <w:rFonts w:ascii="Consolas" w:hAnsi="Consolas"/>
          <w:sz w:val="28"/>
          <w:szCs w:val="28"/>
        </w:rPr>
        <w:t>Quant.:        375,00       Valor Unit.:     47,5200       Valor total:      17.820,00</w:t>
      </w:r>
    </w:p>
    <w:p w14:paraId="1E4BBCBE" w14:textId="2580932B" w:rsidR="008C291C" w:rsidRDefault="008C291C" w:rsidP="00D90F7F">
      <w:pPr>
        <w:pStyle w:val="Nivel2"/>
        <w:numPr>
          <w:ilvl w:val="0"/>
          <w:numId w:val="0"/>
        </w:numPr>
        <w:autoSpaceDE w:val="0"/>
        <w:autoSpaceDN w:val="0"/>
        <w:adjustRightInd w:val="0"/>
        <w:spacing w:before="0" w:after="0" w:line="240" w:lineRule="auto"/>
        <w:rPr>
          <w:rFonts w:ascii="Consolas" w:hAnsi="Consolas"/>
          <w:sz w:val="28"/>
          <w:szCs w:val="28"/>
        </w:rPr>
      </w:pPr>
    </w:p>
    <w:p w14:paraId="6182B103" w14:textId="290BEFED" w:rsidR="002F5B40" w:rsidRPr="008C291C" w:rsidRDefault="002F5B40" w:rsidP="002F5B40">
      <w:pPr>
        <w:autoSpaceDE w:val="0"/>
        <w:autoSpaceDN w:val="0"/>
        <w:adjustRightInd w:val="0"/>
        <w:jc w:val="both"/>
        <w:rPr>
          <w:rFonts w:ascii="Consolas" w:hAnsi="Consolas" w:cs="Consolas"/>
          <w:sz w:val="28"/>
          <w:szCs w:val="28"/>
        </w:rPr>
      </w:pPr>
      <w:r w:rsidRPr="00061ED0">
        <w:rPr>
          <w:rFonts w:ascii="Consolas" w:hAnsi="Consolas" w:cs="Consolas"/>
          <w:sz w:val="28"/>
          <w:szCs w:val="28"/>
        </w:rPr>
        <w:t xml:space="preserve">Denominação: </w:t>
      </w:r>
      <w:r w:rsidRPr="00061ED0">
        <w:rPr>
          <w:rFonts w:ascii="Consolas" w:hAnsi="Consolas" w:cs="Consolas"/>
          <w:b/>
          <w:sz w:val="28"/>
          <w:szCs w:val="28"/>
        </w:rPr>
        <w:t xml:space="preserve">EMPRESA </w:t>
      </w:r>
      <w:r w:rsidR="00D90F7F" w:rsidRPr="00DB60CA">
        <w:rPr>
          <w:rFonts w:ascii="Consolas" w:hAnsi="Consolas" w:cs="Arial"/>
          <w:b/>
          <w:sz w:val="28"/>
          <w:szCs w:val="28"/>
        </w:rPr>
        <w:t>ATRIUM INDUSTRIA E COMERCIO DE FERRAGENS LTDA</w:t>
      </w:r>
      <w:r w:rsidR="00D90F7F">
        <w:rPr>
          <w:rFonts w:ascii="Consolas" w:hAnsi="Consolas" w:cs="Arial"/>
          <w:b/>
          <w:sz w:val="28"/>
          <w:szCs w:val="28"/>
        </w:rPr>
        <w:t>.</w:t>
      </w:r>
    </w:p>
    <w:p w14:paraId="6DCD985A" w14:textId="33B7B670" w:rsidR="002F5B40" w:rsidRPr="00061ED0" w:rsidRDefault="002F5B40" w:rsidP="002F5B40">
      <w:pPr>
        <w:autoSpaceDE w:val="0"/>
        <w:autoSpaceDN w:val="0"/>
        <w:adjustRightInd w:val="0"/>
        <w:jc w:val="both"/>
        <w:rPr>
          <w:rFonts w:ascii="Consolas" w:hAnsi="Consolas" w:cs="Consolas"/>
          <w:sz w:val="28"/>
          <w:szCs w:val="28"/>
        </w:rPr>
      </w:pPr>
      <w:r w:rsidRPr="008C291C">
        <w:rPr>
          <w:rFonts w:ascii="Consolas" w:hAnsi="Consolas" w:cs="Consolas"/>
          <w:sz w:val="28"/>
          <w:szCs w:val="28"/>
        </w:rPr>
        <w:t>Endereço:</w:t>
      </w:r>
      <w:r w:rsidR="00A514CE">
        <w:rPr>
          <w:rFonts w:ascii="Consolas" w:hAnsi="Consolas" w:cs="Consolas"/>
          <w:bCs/>
          <w:sz w:val="28"/>
          <w:szCs w:val="28"/>
        </w:rPr>
        <w:t xml:space="preserve"> </w:t>
      </w:r>
      <w:r w:rsidR="00D90F7F">
        <w:rPr>
          <w:rFonts w:ascii="Consolas" w:hAnsi="Consolas" w:cs="Consolas"/>
          <w:bCs/>
          <w:sz w:val="28"/>
          <w:szCs w:val="28"/>
        </w:rPr>
        <w:t xml:space="preserve">Rua Santos Dumont </w:t>
      </w:r>
      <w:r w:rsidR="00D90F7F" w:rsidRPr="009360AE">
        <w:rPr>
          <w:rFonts w:ascii="Consolas" w:hAnsi="Consolas" w:cs="Consolas"/>
          <w:bCs/>
          <w:sz w:val="28"/>
          <w:szCs w:val="28"/>
        </w:rPr>
        <w:t xml:space="preserve">nº </w:t>
      </w:r>
      <w:r w:rsidR="00D90F7F">
        <w:rPr>
          <w:rFonts w:ascii="Consolas" w:hAnsi="Consolas" w:cs="Consolas"/>
          <w:bCs/>
          <w:sz w:val="28"/>
          <w:szCs w:val="28"/>
        </w:rPr>
        <w:t>888</w:t>
      </w:r>
      <w:r w:rsidR="00D90F7F" w:rsidRPr="009360AE">
        <w:rPr>
          <w:rFonts w:ascii="Consolas" w:hAnsi="Consolas" w:cs="Consolas"/>
          <w:bCs/>
          <w:sz w:val="28"/>
          <w:szCs w:val="28"/>
        </w:rPr>
        <w:t xml:space="preserve"> – Bairro</w:t>
      </w:r>
      <w:r w:rsidR="00D90F7F">
        <w:rPr>
          <w:rFonts w:ascii="Consolas" w:hAnsi="Consolas" w:cs="Consolas"/>
          <w:bCs/>
          <w:sz w:val="28"/>
          <w:szCs w:val="28"/>
        </w:rPr>
        <w:t xml:space="preserve"> São Cristóvão </w:t>
      </w:r>
      <w:r w:rsidR="00D90F7F" w:rsidRPr="009360AE">
        <w:rPr>
          <w:rFonts w:ascii="Consolas" w:hAnsi="Consolas" w:cs="Consolas"/>
          <w:bCs/>
          <w:sz w:val="28"/>
          <w:szCs w:val="28"/>
        </w:rPr>
        <w:t>– CEP</w:t>
      </w:r>
      <w:r w:rsidR="00D90F7F">
        <w:rPr>
          <w:rFonts w:ascii="Consolas" w:hAnsi="Consolas" w:cs="Consolas"/>
          <w:bCs/>
          <w:sz w:val="28"/>
          <w:szCs w:val="28"/>
        </w:rPr>
        <w:t xml:space="preserve"> 99.709-370 </w:t>
      </w:r>
      <w:r w:rsidR="00D90F7F" w:rsidRPr="009360AE">
        <w:rPr>
          <w:rFonts w:ascii="Consolas" w:hAnsi="Consolas" w:cs="Consolas"/>
          <w:bCs/>
          <w:sz w:val="28"/>
          <w:szCs w:val="28"/>
        </w:rPr>
        <w:t>–</w:t>
      </w:r>
      <w:r w:rsidR="00D90F7F">
        <w:rPr>
          <w:rFonts w:ascii="Consolas" w:hAnsi="Consolas" w:cs="Consolas"/>
          <w:bCs/>
          <w:sz w:val="28"/>
          <w:szCs w:val="28"/>
        </w:rPr>
        <w:t xml:space="preserve"> Erechim </w:t>
      </w:r>
      <w:r w:rsidR="00D90F7F" w:rsidRPr="009360AE">
        <w:rPr>
          <w:rFonts w:ascii="Consolas" w:hAnsi="Consolas" w:cs="Consolas"/>
          <w:bCs/>
          <w:sz w:val="28"/>
          <w:szCs w:val="28"/>
        </w:rPr>
        <w:t xml:space="preserve">– </w:t>
      </w:r>
      <w:r w:rsidR="00D90F7F">
        <w:rPr>
          <w:rFonts w:ascii="Consolas" w:hAnsi="Consolas" w:cs="Consolas"/>
          <w:bCs/>
          <w:sz w:val="28"/>
          <w:szCs w:val="28"/>
        </w:rPr>
        <w:t>RS</w:t>
      </w:r>
      <w:r w:rsidR="00BF081C" w:rsidRPr="008C291C">
        <w:rPr>
          <w:rFonts w:ascii="Consolas" w:hAnsi="Consolas" w:cs="Consolas"/>
          <w:bCs/>
          <w:sz w:val="28"/>
          <w:szCs w:val="28"/>
        </w:rPr>
        <w:t xml:space="preserve"> </w:t>
      </w:r>
      <w:r w:rsidRPr="008C291C">
        <w:rPr>
          <w:rFonts w:ascii="Consolas" w:hAnsi="Consolas" w:cs="Consolas"/>
          <w:bCs/>
          <w:sz w:val="28"/>
          <w:szCs w:val="28"/>
        </w:rPr>
        <w:t>– Fone (0XX</w:t>
      </w:r>
      <w:r w:rsidR="00BF081C">
        <w:rPr>
          <w:rFonts w:ascii="Consolas" w:eastAsiaTheme="majorEastAsia" w:hAnsi="Consolas" w:cs="Consolas"/>
          <w:sz w:val="28"/>
          <w:szCs w:val="28"/>
          <w:shd w:val="clear" w:color="auto" w:fill="FFFFFF"/>
        </w:rPr>
        <w:t>54</w:t>
      </w:r>
      <w:r w:rsidRPr="008C291C">
        <w:rPr>
          <w:rFonts w:ascii="Consolas" w:eastAsiaTheme="majorEastAsia" w:hAnsi="Consolas" w:cs="Consolas"/>
          <w:sz w:val="28"/>
          <w:szCs w:val="28"/>
          <w:shd w:val="clear" w:color="auto" w:fill="FFFFFF"/>
        </w:rPr>
        <w:t>)</w:t>
      </w:r>
      <w:r w:rsidR="00BF081C" w:rsidRPr="00BF081C">
        <w:t xml:space="preserve"> </w:t>
      </w:r>
      <w:r w:rsidR="00BF081C" w:rsidRPr="00BF081C">
        <w:rPr>
          <w:rFonts w:ascii="Consolas" w:eastAsiaTheme="majorEastAsia" w:hAnsi="Consolas" w:cs="Consolas"/>
          <w:sz w:val="28"/>
          <w:szCs w:val="28"/>
          <w:shd w:val="clear" w:color="auto" w:fill="FFFFFF"/>
        </w:rPr>
        <w:t xml:space="preserve">3015-2661 </w:t>
      </w:r>
      <w:r w:rsidRPr="00061ED0">
        <w:rPr>
          <w:rFonts w:ascii="Consolas" w:eastAsiaTheme="majorEastAsia" w:hAnsi="Consolas" w:cs="Consolas"/>
          <w:sz w:val="28"/>
          <w:szCs w:val="28"/>
          <w:shd w:val="clear" w:color="auto" w:fill="FFFFFF"/>
        </w:rPr>
        <w:t>–</w:t>
      </w:r>
      <w:r w:rsidRPr="00061ED0">
        <w:rPr>
          <w:rFonts w:ascii="Consolas" w:hAnsi="Consolas" w:cs="Consolas"/>
          <w:sz w:val="28"/>
          <w:szCs w:val="28"/>
        </w:rPr>
        <w:t xml:space="preserve"> E-mail: </w:t>
      </w:r>
      <w:r w:rsidR="00BF081C" w:rsidRPr="00BF081C">
        <w:rPr>
          <w:rFonts w:ascii="Consolas" w:hAnsi="Consolas" w:cs="Consolas"/>
          <w:sz w:val="28"/>
          <w:szCs w:val="28"/>
        </w:rPr>
        <w:t>atrium.vendas@gmail.com</w:t>
      </w:r>
    </w:p>
    <w:p w14:paraId="035AB3DA" w14:textId="6AD2C62C" w:rsidR="002F5B40" w:rsidRPr="00061ED0" w:rsidRDefault="002F5B40" w:rsidP="002F5B40">
      <w:pPr>
        <w:autoSpaceDE w:val="0"/>
        <w:autoSpaceDN w:val="0"/>
        <w:adjustRightInd w:val="0"/>
        <w:jc w:val="both"/>
        <w:rPr>
          <w:rFonts w:ascii="Consolas" w:hAnsi="Consolas" w:cs="Consolas"/>
          <w:sz w:val="28"/>
          <w:szCs w:val="28"/>
        </w:rPr>
      </w:pPr>
      <w:r w:rsidRPr="00061ED0">
        <w:rPr>
          <w:rFonts w:ascii="Consolas" w:hAnsi="Consolas" w:cs="Consolas"/>
          <w:sz w:val="28"/>
          <w:szCs w:val="28"/>
        </w:rPr>
        <w:t xml:space="preserve">CNPJ: </w:t>
      </w:r>
      <w:r w:rsidR="00D90F7F" w:rsidRPr="00DB60CA">
        <w:rPr>
          <w:rFonts w:ascii="Consolas" w:hAnsi="Consolas" w:cs="Consolas"/>
          <w:bCs/>
          <w:sz w:val="28"/>
          <w:szCs w:val="28"/>
        </w:rPr>
        <w:t>46</w:t>
      </w:r>
      <w:r w:rsidR="00D90F7F">
        <w:rPr>
          <w:rFonts w:ascii="Consolas" w:hAnsi="Consolas" w:cs="Consolas"/>
          <w:bCs/>
          <w:sz w:val="28"/>
          <w:szCs w:val="28"/>
        </w:rPr>
        <w:t>.</w:t>
      </w:r>
      <w:r w:rsidR="00D90F7F" w:rsidRPr="00DB60CA">
        <w:rPr>
          <w:rFonts w:ascii="Consolas" w:hAnsi="Consolas" w:cs="Consolas"/>
          <w:bCs/>
          <w:sz w:val="28"/>
          <w:szCs w:val="28"/>
        </w:rPr>
        <w:t>423</w:t>
      </w:r>
      <w:r w:rsidR="00D90F7F">
        <w:rPr>
          <w:rFonts w:ascii="Consolas" w:hAnsi="Consolas" w:cs="Consolas"/>
          <w:bCs/>
          <w:sz w:val="28"/>
          <w:szCs w:val="28"/>
        </w:rPr>
        <w:t>.</w:t>
      </w:r>
      <w:r w:rsidR="00D90F7F" w:rsidRPr="00DB60CA">
        <w:rPr>
          <w:rFonts w:ascii="Consolas" w:hAnsi="Consolas" w:cs="Consolas"/>
          <w:bCs/>
          <w:sz w:val="28"/>
          <w:szCs w:val="28"/>
        </w:rPr>
        <w:t>434</w:t>
      </w:r>
      <w:r w:rsidR="00D90F7F">
        <w:rPr>
          <w:rFonts w:ascii="Consolas" w:hAnsi="Consolas" w:cs="Consolas"/>
          <w:bCs/>
          <w:sz w:val="28"/>
          <w:szCs w:val="28"/>
        </w:rPr>
        <w:t>/</w:t>
      </w:r>
      <w:r w:rsidR="00D90F7F" w:rsidRPr="00DB60CA">
        <w:rPr>
          <w:rFonts w:ascii="Consolas" w:hAnsi="Consolas" w:cs="Consolas"/>
          <w:bCs/>
          <w:sz w:val="28"/>
          <w:szCs w:val="28"/>
        </w:rPr>
        <w:t>0001</w:t>
      </w:r>
      <w:r w:rsidR="00D90F7F">
        <w:rPr>
          <w:rFonts w:ascii="Consolas" w:hAnsi="Consolas" w:cs="Consolas"/>
          <w:bCs/>
          <w:sz w:val="28"/>
          <w:szCs w:val="28"/>
        </w:rPr>
        <w:t>-</w:t>
      </w:r>
      <w:r w:rsidR="00D90F7F" w:rsidRPr="00DB60CA">
        <w:rPr>
          <w:rFonts w:ascii="Consolas" w:hAnsi="Consolas" w:cs="Consolas"/>
          <w:bCs/>
          <w:sz w:val="28"/>
          <w:szCs w:val="28"/>
        </w:rPr>
        <w:t>03</w:t>
      </w:r>
    </w:p>
    <w:p w14:paraId="49B26F1D" w14:textId="4E87398F" w:rsidR="002F5B40" w:rsidRPr="00061ED0" w:rsidRDefault="002F5B40" w:rsidP="002F5B40">
      <w:pPr>
        <w:autoSpaceDE w:val="0"/>
        <w:autoSpaceDN w:val="0"/>
        <w:adjustRightInd w:val="0"/>
        <w:jc w:val="both"/>
        <w:rPr>
          <w:rFonts w:ascii="Consolas" w:hAnsi="Consolas" w:cs="Consolas"/>
          <w:sz w:val="28"/>
          <w:szCs w:val="28"/>
        </w:rPr>
      </w:pPr>
      <w:r w:rsidRPr="00061ED0">
        <w:rPr>
          <w:rFonts w:ascii="Consolas" w:hAnsi="Consolas" w:cs="Consolas"/>
          <w:sz w:val="28"/>
          <w:szCs w:val="28"/>
        </w:rPr>
        <w:t xml:space="preserve">Representante Legal: </w:t>
      </w:r>
      <w:r w:rsidRPr="00061ED0">
        <w:rPr>
          <w:rFonts w:ascii="Consolas" w:hAnsi="Consolas" w:cs="Consolas"/>
          <w:b/>
          <w:bCs/>
          <w:sz w:val="28"/>
          <w:szCs w:val="28"/>
        </w:rPr>
        <w:t>SENHOR</w:t>
      </w:r>
      <w:r w:rsidR="00A514CE">
        <w:rPr>
          <w:rFonts w:ascii="Consolas" w:hAnsi="Consolas" w:cs="Consolas"/>
          <w:b/>
          <w:bCs/>
          <w:sz w:val="28"/>
          <w:szCs w:val="28"/>
        </w:rPr>
        <w:t xml:space="preserve"> </w:t>
      </w:r>
      <w:r w:rsidR="00BF081C" w:rsidRPr="00BF081C">
        <w:rPr>
          <w:rFonts w:ascii="Consolas" w:hAnsi="Consolas" w:cs="Consolas"/>
          <w:b/>
          <w:bCs/>
          <w:sz w:val="28"/>
          <w:szCs w:val="28"/>
        </w:rPr>
        <w:t>GECIANO ANTONIO JAGUSESKI</w:t>
      </w:r>
      <w:r w:rsidR="00D90F7F">
        <w:rPr>
          <w:rFonts w:ascii="Consolas" w:hAnsi="Consolas" w:cs="Consolas"/>
          <w:sz w:val="28"/>
          <w:szCs w:val="28"/>
        </w:rPr>
        <w:t xml:space="preserve">, </w:t>
      </w:r>
      <w:r w:rsidRPr="00061ED0">
        <w:rPr>
          <w:rFonts w:ascii="Consolas" w:hAnsi="Consolas" w:cs="Consolas"/>
          <w:bCs/>
          <w:sz w:val="28"/>
          <w:szCs w:val="28"/>
        </w:rPr>
        <w:t>devidamente Inscrit</w:t>
      </w:r>
      <w:r w:rsidR="00A514CE">
        <w:rPr>
          <w:rFonts w:ascii="Consolas" w:hAnsi="Consolas" w:cs="Consolas"/>
          <w:bCs/>
          <w:sz w:val="28"/>
          <w:szCs w:val="28"/>
        </w:rPr>
        <w:t>o</w:t>
      </w:r>
      <w:r w:rsidRPr="00061ED0">
        <w:rPr>
          <w:rFonts w:ascii="Consolas" w:hAnsi="Consolas" w:cs="Consolas"/>
          <w:bCs/>
          <w:sz w:val="28"/>
          <w:szCs w:val="28"/>
        </w:rPr>
        <w:t xml:space="preserve"> no Cadastro das Pessoas Físicas do Ministério da Fazenda sob o nº </w:t>
      </w:r>
      <w:r w:rsidR="00BF081C" w:rsidRPr="00BF081C">
        <w:rPr>
          <w:rFonts w:ascii="Consolas" w:hAnsi="Consolas" w:cs="Consolas"/>
          <w:bCs/>
          <w:sz w:val="28"/>
          <w:szCs w:val="28"/>
        </w:rPr>
        <w:t>023</w:t>
      </w:r>
      <w:r w:rsidR="00BF081C">
        <w:rPr>
          <w:rFonts w:ascii="Consolas" w:hAnsi="Consolas" w:cs="Consolas"/>
          <w:bCs/>
          <w:sz w:val="28"/>
          <w:szCs w:val="28"/>
        </w:rPr>
        <w:t>.</w:t>
      </w:r>
      <w:r w:rsidR="00BF081C" w:rsidRPr="00BF081C">
        <w:rPr>
          <w:rFonts w:ascii="Consolas" w:hAnsi="Consolas" w:cs="Consolas"/>
          <w:bCs/>
          <w:sz w:val="28"/>
          <w:szCs w:val="28"/>
        </w:rPr>
        <w:t>361</w:t>
      </w:r>
      <w:r w:rsidR="00BF081C">
        <w:rPr>
          <w:rFonts w:ascii="Consolas" w:hAnsi="Consolas" w:cs="Consolas"/>
          <w:bCs/>
          <w:sz w:val="28"/>
          <w:szCs w:val="28"/>
        </w:rPr>
        <w:t>.</w:t>
      </w:r>
      <w:r w:rsidR="00BF081C" w:rsidRPr="00BF081C">
        <w:rPr>
          <w:rFonts w:ascii="Consolas" w:hAnsi="Consolas" w:cs="Consolas"/>
          <w:bCs/>
          <w:sz w:val="28"/>
          <w:szCs w:val="28"/>
        </w:rPr>
        <w:t>080</w:t>
      </w:r>
      <w:r w:rsidR="00BF081C">
        <w:rPr>
          <w:rFonts w:ascii="Consolas" w:hAnsi="Consolas" w:cs="Consolas"/>
          <w:bCs/>
          <w:sz w:val="28"/>
          <w:szCs w:val="28"/>
        </w:rPr>
        <w:t>-</w:t>
      </w:r>
      <w:r w:rsidR="00BF081C" w:rsidRPr="00BF081C">
        <w:rPr>
          <w:rFonts w:ascii="Consolas" w:hAnsi="Consolas" w:cs="Consolas"/>
          <w:bCs/>
          <w:sz w:val="28"/>
          <w:szCs w:val="28"/>
        </w:rPr>
        <w:t>46</w:t>
      </w:r>
    </w:p>
    <w:p w14:paraId="1AF85CA1" w14:textId="66510583" w:rsidR="00023429" w:rsidRPr="00D90F7F" w:rsidRDefault="002F5B40" w:rsidP="00023429">
      <w:pPr>
        <w:autoSpaceDE w:val="0"/>
        <w:autoSpaceDN w:val="0"/>
        <w:adjustRightInd w:val="0"/>
        <w:jc w:val="both"/>
        <w:rPr>
          <w:rFonts w:ascii="Consolas" w:hAnsi="Consolas" w:cs="Consolas"/>
          <w:b/>
          <w:sz w:val="28"/>
          <w:szCs w:val="28"/>
        </w:rPr>
      </w:pPr>
      <w:r w:rsidRPr="00D90F7F">
        <w:rPr>
          <w:rFonts w:ascii="Consolas" w:hAnsi="Consolas" w:cs="Consolas"/>
          <w:b/>
          <w:sz w:val="28"/>
          <w:szCs w:val="28"/>
        </w:rPr>
        <w:t xml:space="preserve">Valor total de </w:t>
      </w:r>
      <w:r w:rsidR="00D90F7F" w:rsidRPr="00D90F7F">
        <w:rPr>
          <w:rFonts w:ascii="Consolas" w:hAnsi="Consolas" w:cs="Arial"/>
          <w:b/>
          <w:sz w:val="28"/>
          <w:szCs w:val="28"/>
        </w:rPr>
        <w:t>R$ 63.666,89 (sessenta e três mil e seiscentos e sessenta e seis reais e oitenta e nove centavos</w:t>
      </w:r>
      <w:r w:rsidR="00BF081C" w:rsidRPr="00D90F7F">
        <w:rPr>
          <w:rFonts w:ascii="Consolas" w:hAnsi="Consolas" w:cs="Arial"/>
          <w:b/>
          <w:sz w:val="28"/>
          <w:szCs w:val="28"/>
        </w:rPr>
        <w:t>)</w:t>
      </w:r>
    </w:p>
    <w:p w14:paraId="36BC722F" w14:textId="77777777" w:rsidR="008C291C" w:rsidRDefault="008C291C" w:rsidP="00023429">
      <w:pPr>
        <w:autoSpaceDE w:val="0"/>
        <w:autoSpaceDN w:val="0"/>
        <w:adjustRightInd w:val="0"/>
        <w:jc w:val="both"/>
        <w:rPr>
          <w:rFonts w:ascii="Consolas" w:hAnsi="Consolas" w:cs="Consolas"/>
          <w:bCs/>
          <w:sz w:val="28"/>
          <w:szCs w:val="28"/>
        </w:rPr>
      </w:pPr>
    </w:p>
    <w:p w14:paraId="71098FFB" w14:textId="77777777" w:rsidR="00D937A7" w:rsidRPr="00B17719" w:rsidRDefault="00D937A7" w:rsidP="00D937A7">
      <w:pPr>
        <w:pStyle w:val="Nivel01"/>
        <w:rPr>
          <w:rFonts w:ascii="Consolas" w:hAnsi="Consolas"/>
          <w:sz w:val="28"/>
          <w:szCs w:val="28"/>
          <w:lang w:eastAsia="pt-BR"/>
        </w:rPr>
      </w:pPr>
      <w:r w:rsidRPr="00B17719">
        <w:rPr>
          <w:rFonts w:ascii="Consolas" w:hAnsi="Consolas"/>
          <w:sz w:val="28"/>
          <w:szCs w:val="28"/>
        </w:rPr>
        <w:t>3. ÓRGÃO(S) GERENCIADOR E PARTICIPANTE(S):</w:t>
      </w:r>
    </w:p>
    <w:p w14:paraId="16E576EA" w14:textId="77777777" w:rsidR="00D937A7" w:rsidRPr="00B17719" w:rsidRDefault="00D937A7" w:rsidP="00D937A7">
      <w:pPr>
        <w:rPr>
          <w:rFonts w:ascii="Consolas" w:hAnsi="Consolas"/>
          <w:sz w:val="28"/>
          <w:szCs w:val="28"/>
        </w:rPr>
      </w:pPr>
    </w:p>
    <w:p w14:paraId="7C0FA3AE" w14:textId="1F500AC6"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3.1. O órgão gerenciador será a Prefeitura do Município de </w:t>
      </w:r>
      <w:r w:rsidR="00D22389" w:rsidRPr="00B17719">
        <w:rPr>
          <w:rFonts w:ascii="Consolas" w:hAnsi="Consolas"/>
          <w:color w:val="auto"/>
          <w:sz w:val="28"/>
          <w:szCs w:val="28"/>
        </w:rPr>
        <w:t>Iaras</w:t>
      </w:r>
      <w:r w:rsidRPr="00B17719">
        <w:rPr>
          <w:rFonts w:ascii="Consolas" w:hAnsi="Consolas"/>
          <w:color w:val="auto"/>
          <w:sz w:val="28"/>
          <w:szCs w:val="28"/>
        </w:rPr>
        <w:t>.</w:t>
      </w:r>
    </w:p>
    <w:p w14:paraId="7F073EA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3FB4AA2"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4. DA ADESÃO À ATA DE REGISTRO DE PREÇOS</w:t>
      </w:r>
    </w:p>
    <w:p w14:paraId="6A6B0B15" w14:textId="77777777" w:rsidR="00D937A7" w:rsidRPr="00B17719" w:rsidRDefault="00D937A7" w:rsidP="00D937A7">
      <w:pPr>
        <w:rPr>
          <w:rFonts w:ascii="Consolas" w:hAnsi="Consolas"/>
          <w:sz w:val="28"/>
          <w:szCs w:val="28"/>
        </w:rPr>
      </w:pPr>
    </w:p>
    <w:p w14:paraId="2795037D" w14:textId="533850C7" w:rsidR="00D937A7" w:rsidRPr="00B17719"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 xml:space="preserve">Durante a vigência da ata, os órgãos e as entidades da Administração Pública </w:t>
      </w:r>
      <w:r w:rsidR="000E0AA3">
        <w:rPr>
          <w:rFonts w:ascii="Consolas" w:hAnsi="Consolas"/>
          <w:i w:val="0"/>
          <w:iCs w:val="0"/>
          <w:color w:val="auto"/>
          <w:sz w:val="28"/>
          <w:szCs w:val="28"/>
        </w:rPr>
        <w:t>M</w:t>
      </w:r>
      <w:r w:rsidRPr="00B17719">
        <w:rPr>
          <w:rFonts w:ascii="Consolas" w:hAnsi="Consolas"/>
          <w:i w:val="0"/>
          <w:iCs w:val="0"/>
          <w:color w:val="auto"/>
          <w:sz w:val="28"/>
          <w:szCs w:val="28"/>
        </w:rPr>
        <w:t xml:space="preserve">unicipal que não participaram do </w:t>
      </w:r>
      <w:r w:rsidRPr="00B17719">
        <w:rPr>
          <w:rFonts w:ascii="Consolas" w:hAnsi="Consolas"/>
          <w:i w:val="0"/>
          <w:iCs w:val="0"/>
          <w:color w:val="auto"/>
          <w:sz w:val="28"/>
          <w:szCs w:val="28"/>
        </w:rPr>
        <w:lastRenderedPageBreak/>
        <w:t>procedimento de IRP poderão aderir à ata de registro de preços na condição de não participantes, observados os seguintes requisitos:</w:t>
      </w:r>
    </w:p>
    <w:p w14:paraId="1AB3AA9A" w14:textId="77777777" w:rsidR="00D937A7" w:rsidRPr="00B17719"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79A4A7C4" w14:textId="77777777" w:rsidR="00D937A7" w:rsidRPr="00B17719"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apresentação de justificativa da vantagem da adesão, inclusive em situações de provável desabastecimento ou descontinuidade de serviço público;</w:t>
      </w:r>
    </w:p>
    <w:p w14:paraId="3CC4F188" w14:textId="77777777" w:rsidR="00D937A7" w:rsidRPr="00B17719"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 xml:space="preserve"> demonstração de que os valores registrados estão compatíveis com os valores praticados pelo mercado na forma do art. 23 da Lei nº 14.133, de 2021; e</w:t>
      </w:r>
    </w:p>
    <w:p w14:paraId="6A72B476" w14:textId="77777777" w:rsidR="00D937A7" w:rsidRPr="00B17719"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 xml:space="preserve"> consulta e aceitação prévias do órgão gerenciador e do fornecedor.</w:t>
      </w:r>
    </w:p>
    <w:p w14:paraId="4D820CB3"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A autorização do órgão gerenciador apenas será realizada após a aceitação da adesão pelo fornecedor.</w:t>
      </w:r>
    </w:p>
    <w:p w14:paraId="112E1635" w14:textId="77777777" w:rsidR="00D937A7" w:rsidRPr="00B17719"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O órgão gerenciador poderá rejeitar adesões caso elas possam acarretar prejuízo à execução de seus próprios contratos ou à sua capacidade de gerenciamento.</w:t>
      </w:r>
    </w:p>
    <w:p w14:paraId="3016A74D"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 xml:space="preserve"> Após a autorização do órgão gerenciador, o órgão ou entidade não participante deverá efetivar a aquisição ou a contratação solicitada em até noventa dias, observado o prazo de vigência da ata.</w:t>
      </w:r>
    </w:p>
    <w:p w14:paraId="701D09B7"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250A9C08"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O órgão ou a entidade poderá aderir a item da ata de registro de preços da qual seja integrante, na qualidade de não participante, para aqueles itens para os quais não tenha quantitativo registrado, observados os requisitos do item 4.1.</w:t>
      </w:r>
    </w:p>
    <w:p w14:paraId="23109DC6" w14:textId="77777777" w:rsidR="00D937A7" w:rsidRPr="00B17719"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4F81779E" w14:textId="77777777" w:rsidR="00D937A7" w:rsidRPr="00B17719" w:rsidRDefault="00D937A7" w:rsidP="00D937A7">
      <w:pPr>
        <w:pStyle w:val="SubTitNN"/>
        <w:spacing w:before="0" w:after="0" w:line="240" w:lineRule="auto"/>
        <w:rPr>
          <w:rFonts w:ascii="Consolas" w:hAnsi="Consolas"/>
          <w:iCs w:val="0"/>
          <w:sz w:val="28"/>
          <w:szCs w:val="28"/>
        </w:rPr>
      </w:pPr>
      <w:r w:rsidRPr="00B17719">
        <w:rPr>
          <w:rFonts w:ascii="Consolas" w:hAnsi="Consolas"/>
          <w:iCs w:val="0"/>
          <w:sz w:val="28"/>
          <w:szCs w:val="28"/>
        </w:rPr>
        <w:t>DOS LIMITES PARA AS ADESÕES</w:t>
      </w:r>
    </w:p>
    <w:p w14:paraId="34D6B533" w14:textId="77777777" w:rsidR="00D937A7" w:rsidRPr="00B17719" w:rsidRDefault="00D937A7" w:rsidP="00D937A7">
      <w:pPr>
        <w:pStyle w:val="SubTitNN"/>
        <w:spacing w:before="0" w:after="0" w:line="240" w:lineRule="auto"/>
        <w:rPr>
          <w:rFonts w:ascii="Consolas" w:hAnsi="Consolas"/>
          <w:iCs w:val="0"/>
          <w:sz w:val="28"/>
          <w:szCs w:val="28"/>
        </w:rPr>
      </w:pPr>
    </w:p>
    <w:p w14:paraId="2BF24656"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08811ECC"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lastRenderedPageBreak/>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5C872B82" w14:textId="77777777" w:rsidR="00D937A7" w:rsidRPr="00B17719"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489D0B4B" w14:textId="77777777" w:rsidR="00D937A7" w:rsidRPr="00B17719" w:rsidRDefault="00D937A7" w:rsidP="00D937A7">
      <w:pPr>
        <w:pStyle w:val="SubTitNN"/>
        <w:spacing w:before="0" w:after="0" w:line="240" w:lineRule="auto"/>
        <w:rPr>
          <w:rFonts w:ascii="Consolas" w:hAnsi="Consolas"/>
          <w:iCs w:val="0"/>
          <w:sz w:val="28"/>
          <w:szCs w:val="28"/>
        </w:rPr>
      </w:pPr>
      <w:r w:rsidRPr="00B17719">
        <w:rPr>
          <w:rFonts w:ascii="Consolas" w:hAnsi="Consolas"/>
          <w:iCs w:val="0"/>
          <w:sz w:val="28"/>
          <w:szCs w:val="28"/>
        </w:rPr>
        <w:t>VEDAÇÃO A ACRÉSCIMO DE QUANTITATIVOS</w:t>
      </w:r>
    </w:p>
    <w:p w14:paraId="4BC719C2" w14:textId="77777777" w:rsidR="00D937A7" w:rsidRPr="00B17719" w:rsidRDefault="00D937A7" w:rsidP="00D937A7">
      <w:pPr>
        <w:pStyle w:val="SubTitNN"/>
        <w:spacing w:before="0" w:after="0" w:line="240" w:lineRule="auto"/>
        <w:rPr>
          <w:rFonts w:ascii="Consolas" w:hAnsi="Consolas"/>
          <w:iCs w:val="0"/>
          <w:sz w:val="28"/>
          <w:szCs w:val="28"/>
        </w:rPr>
      </w:pPr>
    </w:p>
    <w:p w14:paraId="3033F554"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4.1. É vedado efetuar acréscimos nos quantitativos fixados na ata de registro de preços.</w:t>
      </w:r>
    </w:p>
    <w:p w14:paraId="545766CA"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80F33F7"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5. VALIDADE, FORMALIZAÇÃO DA ATA DE REGISTRO DE PREÇOS E CADASTRO RESERVA:</w:t>
      </w:r>
    </w:p>
    <w:p w14:paraId="3A4969BD" w14:textId="77777777" w:rsidR="00D937A7" w:rsidRPr="00B17719" w:rsidRDefault="00D937A7" w:rsidP="00D937A7">
      <w:pPr>
        <w:rPr>
          <w:rFonts w:ascii="Consolas" w:hAnsi="Consolas"/>
          <w:sz w:val="28"/>
          <w:szCs w:val="28"/>
        </w:rPr>
      </w:pPr>
    </w:p>
    <w:p w14:paraId="2D6A5DCA"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649CD7F6"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015E071"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1250345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9F550B7"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5.1.2. Na formalização do contrato ou do instrumento substituto deverá haver a indicação da disponibilidade dos créditos orçamentários respectivos.</w:t>
      </w:r>
    </w:p>
    <w:p w14:paraId="43264529"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E381714"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5.2. 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38DA244C"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3AF3CC5"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lastRenderedPageBreak/>
        <w:t>5.2.1. O instrumento contratual de que trata o item 5.2. deverá ser assinado no prazo de validade da ata de registro de preços.</w:t>
      </w:r>
    </w:p>
    <w:p w14:paraId="14BB1E25"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69803D57"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5.3. Os contratos decorrentes do sistema de registro de preços poderão ser alterados, observado o art. 124 da Lei nº 14.133, de 2021.</w:t>
      </w:r>
    </w:p>
    <w:p w14:paraId="77BE32E1"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6B2E0BE"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5.4. Após a homologação da licitação, deverão ser observadas as seguintes condições para formalização da ata de registro de preços:</w:t>
      </w:r>
    </w:p>
    <w:p w14:paraId="2764AE5E"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C8221B7"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5.4.1. Será incluído na ata, na forma de anexo, o registro dos licitantes que:</w:t>
      </w:r>
    </w:p>
    <w:p w14:paraId="075453F5"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492595C0" w14:textId="77777777" w:rsidR="00D937A7" w:rsidRPr="00B17719" w:rsidRDefault="00D937A7" w:rsidP="00D937A7">
      <w:pPr>
        <w:pStyle w:val="Nvel4"/>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5.4.1.1. Aceitarem cotar os bens com preços iguais aos do adjudicatário, observada a classificação da licitação; e </w:t>
      </w:r>
    </w:p>
    <w:p w14:paraId="41EEC5FC" w14:textId="77777777" w:rsidR="00D937A7" w:rsidRPr="00B17719" w:rsidRDefault="00D937A7" w:rsidP="00D937A7">
      <w:pPr>
        <w:pStyle w:val="Nvel4"/>
        <w:spacing w:before="0" w:after="0" w:line="240" w:lineRule="auto"/>
        <w:ind w:left="0"/>
        <w:rPr>
          <w:rFonts w:ascii="Consolas" w:hAnsi="Consolas"/>
          <w:color w:val="auto"/>
          <w:sz w:val="28"/>
          <w:szCs w:val="28"/>
        </w:rPr>
      </w:pPr>
    </w:p>
    <w:p w14:paraId="002E2938" w14:textId="77777777" w:rsidR="00D937A7" w:rsidRPr="00B17719" w:rsidRDefault="00D937A7" w:rsidP="00D937A7">
      <w:pPr>
        <w:pStyle w:val="Nvel4"/>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5.4.1.2. Mantiverem sua proposta original. </w:t>
      </w:r>
      <w:bookmarkStart w:id="0" w:name="cadastro_reserva"/>
      <w:bookmarkEnd w:id="0"/>
    </w:p>
    <w:p w14:paraId="05F00690" w14:textId="77777777" w:rsidR="00D937A7" w:rsidRPr="00B17719" w:rsidRDefault="00D937A7" w:rsidP="00D937A7">
      <w:pPr>
        <w:pStyle w:val="Nvel4"/>
        <w:spacing w:before="0" w:after="0" w:line="240" w:lineRule="auto"/>
        <w:ind w:left="0"/>
        <w:rPr>
          <w:rFonts w:ascii="Consolas" w:hAnsi="Consolas"/>
          <w:color w:val="auto"/>
          <w:sz w:val="28"/>
          <w:szCs w:val="28"/>
        </w:rPr>
      </w:pPr>
    </w:p>
    <w:p w14:paraId="6438852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5.4.2. Será respeitada, nas contratações, a ordem de classificação dos licitantes registrados na ata.</w:t>
      </w:r>
    </w:p>
    <w:p w14:paraId="6758EBEA"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390B0B36" w14:textId="3A04A21C" w:rsidR="00D937A7"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5.5. O registro a que se refere o item 5.4.2</w:t>
      </w:r>
      <w:r w:rsidRPr="00B17719">
        <w:rPr>
          <w:rFonts w:ascii="Consolas" w:hAnsi="Consolas"/>
          <w:b/>
          <w:bCs/>
          <w:color w:val="auto"/>
          <w:sz w:val="28"/>
          <w:szCs w:val="28"/>
        </w:rPr>
        <w:t xml:space="preserve"> </w:t>
      </w:r>
      <w:r w:rsidRPr="00B17719">
        <w:rPr>
          <w:rFonts w:ascii="Consolas" w:hAnsi="Consolas"/>
          <w:color w:val="auto"/>
          <w:sz w:val="28"/>
          <w:szCs w:val="28"/>
        </w:rPr>
        <w:t>tem por obje</w:t>
      </w:r>
      <w:r w:rsidRPr="00B17719">
        <w:rPr>
          <w:rFonts w:ascii="Consolas" w:eastAsia="Arial" w:hAnsi="Consolas"/>
          <w:color w:val="auto"/>
          <w:sz w:val="28"/>
          <w:szCs w:val="28"/>
        </w:rPr>
        <w:t>ti</w:t>
      </w:r>
      <w:r w:rsidRPr="00B17719">
        <w:rPr>
          <w:rFonts w:ascii="Consolas" w:hAnsi="Consolas"/>
          <w:color w:val="auto"/>
          <w:sz w:val="28"/>
          <w:szCs w:val="28"/>
        </w:rPr>
        <w:t>vo a formação de cadastro de reserva para o caso de impossibilidade de atendimento pelo signatário da ata.</w:t>
      </w:r>
    </w:p>
    <w:p w14:paraId="5ECBE183" w14:textId="77777777" w:rsidR="00DD18F2" w:rsidRPr="00B17719" w:rsidRDefault="00DD18F2"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7B9DB79" w14:textId="63319CC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5.6. Para fins da ordem de classificação, os licitantes que aceitarem reduzir suas propostas para o preço do adjudicatário antecederão aqueles que mantiverem sua proposta original.</w:t>
      </w:r>
    </w:p>
    <w:p w14:paraId="3025AE6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09FE881" w14:textId="2CAF0672"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5.7. A habilitação dos licitantes que comporão o cadastro de reserva a que se refere o item </w:t>
      </w:r>
      <w:r w:rsidR="00656BE9">
        <w:rPr>
          <w:rFonts w:ascii="Consolas" w:hAnsi="Consolas"/>
          <w:color w:val="auto"/>
          <w:sz w:val="28"/>
          <w:szCs w:val="28"/>
        </w:rPr>
        <w:t>5.4.1.2.</w:t>
      </w:r>
      <w:r w:rsidRPr="00B17719">
        <w:rPr>
          <w:rFonts w:ascii="Consolas" w:hAnsi="Consolas"/>
          <w:color w:val="auto"/>
          <w:sz w:val="28"/>
          <w:szCs w:val="28"/>
        </w:rPr>
        <w:t xml:space="preserve"> somente será efetuada quando houver necessidade de contratação dos licitantes remanescentes, nas seguintes hipóteses:</w:t>
      </w:r>
      <w:bookmarkStart w:id="1" w:name="habilitacao_reserva"/>
      <w:bookmarkEnd w:id="1"/>
    </w:p>
    <w:p w14:paraId="01A75CDB"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CA1F5AF"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5.7.1. Quando o licitante vencedor não assinar a ata de registro de preços, no prazo e nas condições estabelecidos no edital; e</w:t>
      </w:r>
    </w:p>
    <w:p w14:paraId="3C5AEFED"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07B322AB"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lastRenderedPageBreak/>
        <w:t>5.7.2. Quando houver o cancelamento do registro do licitante ou do registro de preços nas hipóteses previstas no item 8.</w:t>
      </w:r>
    </w:p>
    <w:p w14:paraId="7E45A188"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5052CD1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5.8. O preço registrado com indicação dos licitantes será divulgado no PNCP e ficará disponibilizado durante a vigência da ata de registro de preços.</w:t>
      </w:r>
    </w:p>
    <w:p w14:paraId="139236AF"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B4896D0"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5ACE8F17"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15443FD"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5.9.1. O prazo de convocação poderá ser prorrogado 1 (uma) vez, por igual período, mediante solicitação do licitante convocado, desde que apresentada dentro do prazo, devidamente justificada, e que a justificativa seja aceita pela Administração.</w:t>
      </w:r>
    </w:p>
    <w:p w14:paraId="58C12A8F"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058A8E2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5.10. A ata de registro de preços será assinada por meio de assinatura digital e disponibilizada no Sistema de Registro de Preços.</w:t>
      </w:r>
    </w:p>
    <w:p w14:paraId="2F7B948E"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2FEDC23" w14:textId="559964AD"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5.11. Quando o convocado não assinar a ata de registro de preços no prazo e nas condições estabelecidos no edital, e observado o disposto no item</w:t>
      </w:r>
      <w:r w:rsidR="002C48C4">
        <w:rPr>
          <w:rFonts w:ascii="Consolas" w:hAnsi="Consolas"/>
          <w:color w:val="auto"/>
          <w:sz w:val="28"/>
          <w:szCs w:val="28"/>
        </w:rPr>
        <w:t xml:space="preserve"> </w:t>
      </w:r>
      <w:r w:rsidR="00656BE9">
        <w:rPr>
          <w:rFonts w:ascii="Consolas" w:hAnsi="Consolas"/>
          <w:color w:val="auto"/>
          <w:sz w:val="28"/>
          <w:szCs w:val="28"/>
        </w:rPr>
        <w:t>5.7</w:t>
      </w:r>
      <w:r w:rsidRPr="00B17719">
        <w:rPr>
          <w:rFonts w:ascii="Consolas" w:hAnsi="Consolas"/>
          <w:color w:val="auto"/>
          <w:sz w:val="28"/>
          <w:szCs w:val="28"/>
        </w:rPr>
        <w:t>, observando o item 5.7 e subitens, fica facultado à Administração convocar os licitantes remanescentes do cadastro de reserva, na ordem de classificação, para fazê-lo em igual prazo e nas condições propostas pelo primeiro classificado.</w:t>
      </w:r>
      <w:bookmarkStart w:id="2" w:name="recusa_dos_que_baixaram_preco"/>
      <w:bookmarkEnd w:id="2"/>
    </w:p>
    <w:p w14:paraId="764FE84E"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28FDE0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5.12. Na hipótese de nenhum dos licitantes que trata o item 5.4.2.1, aceitar a contratação nos termos do item anterior, a Administração, observados o valor es</w:t>
      </w:r>
      <w:r w:rsidRPr="00B17719">
        <w:rPr>
          <w:rFonts w:ascii="Consolas" w:eastAsia="Arial" w:hAnsi="Consolas"/>
          <w:color w:val="auto"/>
          <w:sz w:val="28"/>
          <w:szCs w:val="28"/>
        </w:rPr>
        <w:t>ti</w:t>
      </w:r>
      <w:r w:rsidRPr="00B17719">
        <w:rPr>
          <w:rFonts w:ascii="Consolas" w:hAnsi="Consolas"/>
          <w:color w:val="auto"/>
          <w:sz w:val="28"/>
          <w:szCs w:val="28"/>
        </w:rPr>
        <w:t>mado e sua eventual atualização nos termos do edital, poderá:</w:t>
      </w:r>
    </w:p>
    <w:p w14:paraId="144505AA"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6F705E1"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5.12.1. Convocar para negociação os demais licitantes remanescentes cujos preços foram registrados sem redução, observada a ordem de classificação, com vistas à obtenção de preço melhor, mesmo que acima do preço do adjudicatário; ou</w:t>
      </w:r>
    </w:p>
    <w:p w14:paraId="2246A6D5"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lastRenderedPageBreak/>
        <w:t>5.12.2. Adjudicar e firmar o contrato nas condições ofertadas pelos licitantes remanescentes, atendida a ordem classificatória, quando frustrada a negociação de melhor condição.</w:t>
      </w:r>
    </w:p>
    <w:p w14:paraId="29BDBB87" w14:textId="77777777" w:rsidR="00B17719" w:rsidRPr="00B17719" w:rsidRDefault="00B17719" w:rsidP="00D937A7">
      <w:pPr>
        <w:pStyle w:val="Nvel3"/>
        <w:spacing w:before="0" w:after="0" w:line="240" w:lineRule="auto"/>
        <w:ind w:left="0"/>
        <w:rPr>
          <w:rFonts w:ascii="Consolas" w:hAnsi="Consolas"/>
          <w:color w:val="auto"/>
          <w:sz w:val="28"/>
          <w:szCs w:val="28"/>
        </w:rPr>
      </w:pPr>
    </w:p>
    <w:p w14:paraId="0B7B077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09D9D15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4400B03"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6. ALTERAÇÃO OU ATUALIZAÇÃO DOS PREÇOS REGISTRADOS:</w:t>
      </w:r>
    </w:p>
    <w:p w14:paraId="27F32BDD" w14:textId="77777777" w:rsidR="00D937A7" w:rsidRPr="00B17719" w:rsidRDefault="00D937A7" w:rsidP="00D937A7">
      <w:pPr>
        <w:rPr>
          <w:rFonts w:ascii="Consolas" w:hAnsi="Consolas"/>
          <w:sz w:val="28"/>
          <w:szCs w:val="28"/>
        </w:rPr>
      </w:pPr>
    </w:p>
    <w:p w14:paraId="41C2D78A" w14:textId="343DDE1A" w:rsidR="00D937A7"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6.1. Os preços registrados poderão ser alterados ou atualizados em decorrência de eventual redução dos preços pra</w:t>
      </w:r>
      <w:r w:rsidRPr="00B17719">
        <w:rPr>
          <w:rFonts w:ascii="Consolas" w:eastAsia="Calibri" w:hAnsi="Consolas"/>
          <w:color w:val="auto"/>
          <w:sz w:val="28"/>
          <w:szCs w:val="28"/>
        </w:rPr>
        <w:t>ti</w:t>
      </w:r>
      <w:r w:rsidRPr="00B17719">
        <w:rPr>
          <w:rFonts w:ascii="Consolas" w:hAnsi="Consolas"/>
          <w:color w:val="auto"/>
          <w:sz w:val="28"/>
          <w:szCs w:val="28"/>
        </w:rPr>
        <w:t>cados no mercado ou de fato que eleve o custo dos bens registrados, nas seguintes situações:</w:t>
      </w:r>
    </w:p>
    <w:p w14:paraId="447E62F6" w14:textId="77777777" w:rsidR="00727FE1" w:rsidRPr="00B17719" w:rsidRDefault="00727FE1"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AD3907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5159FC12"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04282C7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6.1.2. Em caso de criação, alteração ou ex</w:t>
      </w:r>
      <w:r w:rsidRPr="00B17719">
        <w:rPr>
          <w:rFonts w:ascii="Consolas" w:eastAsia="Calibri" w:hAnsi="Consolas"/>
          <w:color w:val="auto"/>
          <w:sz w:val="28"/>
          <w:szCs w:val="28"/>
        </w:rPr>
        <w:t>ti</w:t>
      </w:r>
      <w:r w:rsidRPr="00B17719">
        <w:rPr>
          <w:rFonts w:ascii="Consolas" w:hAnsi="Consolas"/>
          <w:color w:val="auto"/>
          <w:sz w:val="28"/>
          <w:szCs w:val="28"/>
        </w:rPr>
        <w:t xml:space="preserve">nção de quaisquer tributos ou encargos legais ou a superveniência de disposições legais, com comprovada repercussão sobre os preços registrados; </w:t>
      </w:r>
    </w:p>
    <w:p w14:paraId="143E7041"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3A6528BB"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6.1.3. Na hipótese de previsão no edital de cláusula de reajustamento ou repactuação sobre os preços registrados, nos termos da Lei nº 14.133, de 2021.</w:t>
      </w:r>
    </w:p>
    <w:p w14:paraId="55D873D6"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6BE0B3C7"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6.1.4. No caso do reajustamento, deverá ser respeitada a contagem da anualidade e o índice previstos para a contratação;</w:t>
      </w:r>
    </w:p>
    <w:p w14:paraId="265DCDBC"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77AA6342"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6.1.5. No caso da repactuação, poderá ser a pedido do interessado, conforme critérios definidos para a contratação.</w:t>
      </w:r>
    </w:p>
    <w:p w14:paraId="5EAEE37F" w14:textId="77777777" w:rsidR="00D937A7" w:rsidRPr="00B17719" w:rsidRDefault="00D937A7" w:rsidP="00D937A7">
      <w:pPr>
        <w:pStyle w:val="Nvel4"/>
        <w:spacing w:before="0" w:after="0" w:line="240" w:lineRule="auto"/>
        <w:ind w:left="0"/>
        <w:rPr>
          <w:rFonts w:ascii="Consolas" w:hAnsi="Consolas"/>
          <w:color w:val="auto"/>
          <w:sz w:val="28"/>
          <w:szCs w:val="28"/>
        </w:rPr>
      </w:pPr>
    </w:p>
    <w:p w14:paraId="765A572D"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lastRenderedPageBreak/>
        <w:t>7. NEGOCIAÇÃO DE PREÇOS REGISTRADOS:</w:t>
      </w:r>
    </w:p>
    <w:p w14:paraId="02CF439A" w14:textId="77777777" w:rsidR="00D937A7" w:rsidRPr="00B17719" w:rsidRDefault="00D937A7" w:rsidP="00D937A7">
      <w:pPr>
        <w:rPr>
          <w:rFonts w:ascii="Consolas" w:hAnsi="Consolas"/>
          <w:sz w:val="28"/>
          <w:szCs w:val="28"/>
        </w:rPr>
      </w:pPr>
    </w:p>
    <w:p w14:paraId="64610DEF"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7.1. Na hipótese de o preço registrado tornar-se superior ao preço pra</w:t>
      </w:r>
      <w:r w:rsidRPr="00B17719">
        <w:rPr>
          <w:rFonts w:ascii="Consolas" w:eastAsia="Calibri" w:hAnsi="Consolas"/>
          <w:color w:val="auto"/>
          <w:sz w:val="28"/>
          <w:szCs w:val="28"/>
        </w:rPr>
        <w:t>ti</w:t>
      </w:r>
      <w:r w:rsidRPr="00B17719">
        <w:rPr>
          <w:rFonts w:ascii="Consolas" w:hAnsi="Consolas"/>
          <w:color w:val="auto"/>
          <w:sz w:val="28"/>
          <w:szCs w:val="28"/>
        </w:rPr>
        <w:t>cado no mercado por mo</w:t>
      </w:r>
      <w:r w:rsidRPr="00B17719">
        <w:rPr>
          <w:rFonts w:ascii="Consolas" w:eastAsia="Calibri" w:hAnsi="Consolas"/>
          <w:color w:val="auto"/>
          <w:sz w:val="28"/>
          <w:szCs w:val="28"/>
        </w:rPr>
        <w:t>ti</w:t>
      </w:r>
      <w:r w:rsidRPr="00B17719">
        <w:rPr>
          <w:rFonts w:ascii="Consolas" w:hAnsi="Consolas"/>
          <w:color w:val="auto"/>
          <w:sz w:val="28"/>
          <w:szCs w:val="28"/>
        </w:rPr>
        <w:t>vo superveniente, o órgão gerenciador convocará o fornecedor para negociar a redução do preço registrado.</w:t>
      </w:r>
    </w:p>
    <w:p w14:paraId="7A60835B"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39C42BA"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7.1.1. Caso não aceite reduzir seu preço aos valores pra</w:t>
      </w:r>
      <w:r w:rsidRPr="00B17719">
        <w:rPr>
          <w:rFonts w:ascii="Consolas" w:eastAsia="Calibri" w:hAnsi="Consolas"/>
          <w:color w:val="auto"/>
          <w:sz w:val="28"/>
          <w:szCs w:val="28"/>
        </w:rPr>
        <w:t>ti</w:t>
      </w:r>
      <w:r w:rsidRPr="00B17719">
        <w:rPr>
          <w:rFonts w:ascii="Consolas" w:hAnsi="Consolas"/>
          <w:color w:val="auto"/>
          <w:sz w:val="28"/>
          <w:szCs w:val="28"/>
        </w:rPr>
        <w:t>cados pelo mercado, o fornecedor será liberado do compromisso assumido quanto ao item registrado, sem aplicação de penalidades administrativas.</w:t>
      </w:r>
    </w:p>
    <w:p w14:paraId="7CB8BF65"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56938020"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7.1.2. Na hipótese prevista no item anterior, o gerenciador convocará os fornecedores do cadastro de reserva, na ordem de classificação, para verificar se aceitam reduzir seus preços aos valores de mercado e não convocará os licitantes que tiveram seu registro cancelado. </w:t>
      </w:r>
    </w:p>
    <w:p w14:paraId="73A71DF8"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6D35A4D5"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7.1.3. Se não obtiver êxito nas negociações, o órgão gerenciador procederá ao cancelamento da ata de registro de preços, adotando as medidas cabíveis para obtenção de contratação mais vantajosa.</w:t>
      </w:r>
      <w:bookmarkStart w:id="3" w:name="reducao_preco_mercado_negociacao_frustra"/>
      <w:bookmarkEnd w:id="3"/>
    </w:p>
    <w:p w14:paraId="3E017564"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59015A7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7.1.4. Na hipótese de redução do preço registrado, o gerenciador comunicará aos órgãos e às en</w:t>
      </w:r>
      <w:r w:rsidRPr="00B17719">
        <w:rPr>
          <w:rFonts w:ascii="Consolas" w:eastAsia="Calibri" w:hAnsi="Consolas"/>
          <w:color w:val="auto"/>
          <w:sz w:val="28"/>
          <w:szCs w:val="28"/>
        </w:rPr>
        <w:t>ti</w:t>
      </w:r>
      <w:r w:rsidRPr="00B17719">
        <w:rPr>
          <w:rFonts w:ascii="Consolas" w:hAnsi="Consolas"/>
          <w:color w:val="auto"/>
          <w:sz w:val="28"/>
          <w:szCs w:val="28"/>
        </w:rPr>
        <w:t xml:space="preserve">dades que </w:t>
      </w:r>
      <w:r w:rsidRPr="00B17719">
        <w:rPr>
          <w:rFonts w:ascii="Consolas" w:eastAsia="Calibri" w:hAnsi="Consolas"/>
          <w:color w:val="auto"/>
          <w:sz w:val="28"/>
          <w:szCs w:val="28"/>
        </w:rPr>
        <w:t>ti</w:t>
      </w:r>
      <w:r w:rsidRPr="00B17719">
        <w:rPr>
          <w:rFonts w:ascii="Consolas" w:hAnsi="Consolas"/>
          <w:color w:val="auto"/>
          <w:sz w:val="28"/>
          <w:szCs w:val="28"/>
        </w:rPr>
        <w:t>verem firmado contratos decorrentes da ata de registro de preços para que avaliem a conveniência e a oportunidade de diligenciarem negociação com vistas à alteração contratual, observado o disposto no art. 124 da Lei nº 14.133, de 2021.</w:t>
      </w:r>
    </w:p>
    <w:p w14:paraId="23F8589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096BEFD4"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4" w:name="hipotese_preco_mercado_maior"/>
      <w:bookmarkEnd w:id="4"/>
    </w:p>
    <w:p w14:paraId="0CDC505D"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B03CA09"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7.2.1. Neste caso, o fornecedor encaminhará, juntamente com o pedido de alteração, a documentação comprobatória ou a planilha </w:t>
      </w:r>
      <w:r w:rsidRPr="00B17719">
        <w:rPr>
          <w:rFonts w:ascii="Consolas" w:hAnsi="Consolas"/>
          <w:color w:val="auto"/>
          <w:sz w:val="28"/>
          <w:szCs w:val="28"/>
        </w:rPr>
        <w:lastRenderedPageBreak/>
        <w:t>de custos que demonstre a inviabilidade do preço registrado em relação às condições inicialmente pactuadas.</w:t>
      </w:r>
      <w:bookmarkStart w:id="5" w:name="prova_preco_mercado_maior"/>
      <w:bookmarkEnd w:id="5"/>
    </w:p>
    <w:p w14:paraId="5B6ABBB2"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8AF8264" w14:textId="0565DDE4"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7.2.2. Na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w:t>
      </w:r>
      <w:r w:rsidR="00656BE9">
        <w:rPr>
          <w:rFonts w:ascii="Consolas" w:hAnsi="Consolas"/>
          <w:color w:val="auto"/>
          <w:sz w:val="28"/>
          <w:szCs w:val="28"/>
        </w:rPr>
        <w:t xml:space="preserve"> 8.1</w:t>
      </w:r>
      <w:r w:rsidRPr="00B17719">
        <w:rPr>
          <w:rFonts w:ascii="Consolas" w:hAnsi="Consolas"/>
          <w:color w:val="auto"/>
          <w:sz w:val="28"/>
          <w:szCs w:val="28"/>
        </w:rPr>
        <w:t>, sem prejuízo das sanções previstas na Lei nº 14.133, de 2021, e na legislação aplicável.</w:t>
      </w:r>
      <w:bookmarkStart w:id="6" w:name="nao_comprovacao_majoracao_mercado"/>
      <w:bookmarkEnd w:id="6"/>
    </w:p>
    <w:p w14:paraId="702A114A"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18E6315B"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52003212"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6C8DB75A" w14:textId="1F320A3C"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7.2.4. Se não obtiver êxito nas negociações, o órgão gerenciador procederá ao cancelamento da ata de registro de preços, nos termos do ite</w:t>
      </w:r>
      <w:r w:rsidR="002C48C4">
        <w:rPr>
          <w:rFonts w:ascii="Consolas" w:hAnsi="Consolas"/>
          <w:color w:val="auto"/>
          <w:sz w:val="28"/>
          <w:szCs w:val="28"/>
        </w:rPr>
        <w:t>m</w:t>
      </w:r>
      <w:r w:rsidRPr="00B17719">
        <w:rPr>
          <w:rFonts w:ascii="Consolas" w:hAnsi="Consolas"/>
          <w:color w:val="auto"/>
          <w:sz w:val="28"/>
          <w:szCs w:val="28"/>
        </w:rPr>
        <w:t xml:space="preserve"> </w:t>
      </w:r>
      <w:r w:rsidR="00656BE9">
        <w:rPr>
          <w:rFonts w:ascii="Consolas" w:hAnsi="Consolas"/>
          <w:color w:val="auto"/>
          <w:sz w:val="28"/>
          <w:szCs w:val="28"/>
        </w:rPr>
        <w:t>8.4</w:t>
      </w:r>
      <w:r w:rsidR="002C48C4">
        <w:rPr>
          <w:rFonts w:ascii="Consolas" w:hAnsi="Consolas"/>
          <w:color w:val="auto"/>
          <w:sz w:val="28"/>
          <w:szCs w:val="28"/>
        </w:rPr>
        <w:t xml:space="preserve">, </w:t>
      </w:r>
      <w:r w:rsidRPr="00B17719">
        <w:rPr>
          <w:rFonts w:ascii="Consolas" w:hAnsi="Consolas"/>
          <w:color w:val="auto"/>
          <w:sz w:val="28"/>
          <w:szCs w:val="28"/>
        </w:rPr>
        <w:t>e adotará as medidas cabíveis para a obtenção da contratação mais vantajosa.</w:t>
      </w:r>
      <w:bookmarkStart w:id="7" w:name="majora_preco_mercado_negociacao_frustra"/>
      <w:bookmarkEnd w:id="7"/>
    </w:p>
    <w:p w14:paraId="0F23BDB3" w14:textId="77777777" w:rsidR="00790144" w:rsidRDefault="00790144" w:rsidP="00D937A7">
      <w:pPr>
        <w:pStyle w:val="Nvel3"/>
        <w:spacing w:before="0" w:after="0" w:line="240" w:lineRule="auto"/>
        <w:ind w:left="0"/>
        <w:rPr>
          <w:rFonts w:ascii="Consolas" w:hAnsi="Consolas"/>
          <w:color w:val="auto"/>
          <w:sz w:val="28"/>
          <w:szCs w:val="28"/>
        </w:rPr>
      </w:pPr>
    </w:p>
    <w:p w14:paraId="34438601" w14:textId="3AA78B65" w:rsidR="00D937A7"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7.2.5. Na hipótese de comprovação da majoração do preço de mercado que inviabilize o preço registrado, conforme previsto no item </w:t>
      </w:r>
      <w:r w:rsidR="00656BE9">
        <w:rPr>
          <w:rFonts w:ascii="Consolas" w:hAnsi="Consolas"/>
          <w:color w:val="auto"/>
          <w:sz w:val="28"/>
          <w:szCs w:val="28"/>
        </w:rPr>
        <w:t>7.2</w:t>
      </w:r>
      <w:r w:rsidRPr="00B17719">
        <w:rPr>
          <w:rFonts w:ascii="Consolas" w:hAnsi="Consolas"/>
          <w:color w:val="auto"/>
          <w:sz w:val="28"/>
          <w:szCs w:val="28"/>
        </w:rPr>
        <w:t xml:space="preserve"> e no item</w:t>
      </w:r>
      <w:r w:rsidR="00656BE9">
        <w:rPr>
          <w:rFonts w:ascii="Consolas" w:hAnsi="Consolas"/>
          <w:color w:val="auto"/>
          <w:sz w:val="28"/>
          <w:szCs w:val="28"/>
        </w:rPr>
        <w:t xml:space="preserve"> 7.2.1</w:t>
      </w:r>
      <w:r w:rsidRPr="00B17719">
        <w:rPr>
          <w:rFonts w:ascii="Consolas" w:hAnsi="Consolas"/>
          <w:color w:val="auto"/>
          <w:sz w:val="28"/>
          <w:szCs w:val="28"/>
        </w:rPr>
        <w:t>, o órgão gerenciador atualizará o preço registrado, de acordo com a realidade dos valores praticados pelo mercado.</w:t>
      </w:r>
    </w:p>
    <w:p w14:paraId="1F788ACB" w14:textId="77777777" w:rsidR="00DD18F2" w:rsidRPr="00B17719" w:rsidRDefault="00DD18F2" w:rsidP="00D937A7">
      <w:pPr>
        <w:pStyle w:val="Nvel3"/>
        <w:spacing w:before="0" w:after="0" w:line="240" w:lineRule="auto"/>
        <w:ind w:left="0"/>
        <w:rPr>
          <w:rFonts w:ascii="Consolas" w:hAnsi="Consolas"/>
          <w:color w:val="auto"/>
          <w:sz w:val="28"/>
          <w:szCs w:val="28"/>
        </w:rPr>
      </w:pPr>
    </w:p>
    <w:p w14:paraId="1D789494" w14:textId="41439163"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7.2.6. O órgão gerenciador comunicará aos órgãos e às en</w:t>
      </w:r>
      <w:r w:rsidRPr="00B17719">
        <w:rPr>
          <w:rFonts w:ascii="Consolas" w:eastAsia="Calibri" w:hAnsi="Consolas"/>
          <w:color w:val="auto"/>
          <w:sz w:val="28"/>
          <w:szCs w:val="28"/>
        </w:rPr>
        <w:t>ti</w:t>
      </w:r>
      <w:r w:rsidRPr="00B17719">
        <w:rPr>
          <w:rFonts w:ascii="Consolas" w:hAnsi="Consolas"/>
          <w:color w:val="auto"/>
          <w:sz w:val="28"/>
          <w:szCs w:val="28"/>
        </w:rPr>
        <w:t xml:space="preserve">dades que </w:t>
      </w:r>
      <w:r w:rsidRPr="00B17719">
        <w:rPr>
          <w:rFonts w:ascii="Consolas" w:eastAsia="Calibri" w:hAnsi="Consolas"/>
          <w:color w:val="auto"/>
          <w:sz w:val="28"/>
          <w:szCs w:val="28"/>
        </w:rPr>
        <w:t>ti</w:t>
      </w:r>
      <w:r w:rsidRPr="00B17719">
        <w:rPr>
          <w:rFonts w:ascii="Consolas" w:hAnsi="Consolas"/>
          <w:color w:val="auto"/>
          <w:sz w:val="28"/>
          <w:szCs w:val="28"/>
        </w:rPr>
        <w:t>verem firmado contratos decorrentes da ata de registro de preços sobre a efe</w:t>
      </w:r>
      <w:r w:rsidRPr="00B17719">
        <w:rPr>
          <w:rFonts w:ascii="Consolas" w:eastAsia="Calibri" w:hAnsi="Consolas"/>
          <w:color w:val="auto"/>
          <w:sz w:val="28"/>
          <w:szCs w:val="28"/>
        </w:rPr>
        <w:t>ti</w:t>
      </w:r>
      <w:r w:rsidRPr="00B17719">
        <w:rPr>
          <w:rFonts w:ascii="Consolas" w:hAnsi="Consolas"/>
          <w:color w:val="auto"/>
          <w:sz w:val="28"/>
          <w:szCs w:val="28"/>
        </w:rPr>
        <w:t>va alteração do preço registrado, para que avaliem a necessidade de alteração contratual, observado o disposto no art. 124 da Lei nº 14.133, de 2021.</w:t>
      </w:r>
    </w:p>
    <w:p w14:paraId="35E8BEC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3CEC4118"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8. CANCELAMENTO DO REGISTRO DO LICITANTE VENCEDOR E DOS PREÇOS REGISTRADOS</w:t>
      </w:r>
      <w:bookmarkStart w:id="8" w:name="cancelamento"/>
      <w:bookmarkEnd w:id="8"/>
      <w:r w:rsidRPr="00B17719">
        <w:rPr>
          <w:rFonts w:ascii="Consolas" w:hAnsi="Consolas"/>
          <w:sz w:val="28"/>
          <w:szCs w:val="28"/>
        </w:rPr>
        <w:t>:</w:t>
      </w:r>
    </w:p>
    <w:p w14:paraId="4E8A1D45" w14:textId="77777777" w:rsidR="00D937A7" w:rsidRPr="00B17719" w:rsidRDefault="00D937A7" w:rsidP="00D937A7">
      <w:pPr>
        <w:rPr>
          <w:rFonts w:ascii="Consolas" w:hAnsi="Consolas"/>
          <w:sz w:val="28"/>
          <w:szCs w:val="28"/>
        </w:rPr>
      </w:pPr>
    </w:p>
    <w:p w14:paraId="2391BAF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8.1. O registro do fornecedor será cancelado pelo gerenciador, quando o fornecedor:</w:t>
      </w:r>
      <w:bookmarkStart w:id="9" w:name="cancelamento_do_fornecedor"/>
      <w:bookmarkEnd w:id="9"/>
    </w:p>
    <w:p w14:paraId="28BE092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D719680"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lastRenderedPageBreak/>
        <w:t>8.1.1. Descumprir as condições da ata de registro de preços, sem motivo justificado;</w:t>
      </w:r>
    </w:p>
    <w:p w14:paraId="29A77FF9"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19E5344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8.1.2. Não re</w:t>
      </w:r>
      <w:r w:rsidRPr="00B17719">
        <w:rPr>
          <w:rFonts w:ascii="Consolas" w:eastAsia="Arial" w:hAnsi="Consolas"/>
          <w:color w:val="auto"/>
          <w:sz w:val="28"/>
          <w:szCs w:val="28"/>
        </w:rPr>
        <w:t>ti</w:t>
      </w:r>
      <w:r w:rsidRPr="00B17719">
        <w:rPr>
          <w:rFonts w:ascii="Consolas" w:hAnsi="Consolas"/>
          <w:color w:val="auto"/>
          <w:sz w:val="28"/>
          <w:szCs w:val="28"/>
        </w:rPr>
        <w:t>rar a nota de empenho, ou instrumento equivalente, no prazo estabelecido pela Administração sem justificativa razoável;</w:t>
      </w:r>
    </w:p>
    <w:p w14:paraId="0913197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3CC53211" w14:textId="511EB29F" w:rsidR="00D937A7" w:rsidRPr="002430D2"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8.1.3. Não aceitar manter seu preço registrado, na hipótese </w:t>
      </w:r>
      <w:r w:rsidRPr="002430D2">
        <w:rPr>
          <w:rFonts w:ascii="Consolas" w:hAnsi="Consolas"/>
          <w:color w:val="auto"/>
          <w:sz w:val="28"/>
          <w:szCs w:val="28"/>
        </w:rPr>
        <w:t xml:space="preserve">prevista no artigo 30, § 2º, do Decreto nº </w:t>
      </w:r>
      <w:r w:rsidR="002430D2" w:rsidRPr="002430D2">
        <w:rPr>
          <w:rFonts w:ascii="Consolas" w:hAnsi="Consolas"/>
          <w:color w:val="auto"/>
          <w:sz w:val="28"/>
          <w:szCs w:val="28"/>
        </w:rPr>
        <w:t>1790, de 02 de janeiro de 2024</w:t>
      </w:r>
      <w:r w:rsidRPr="002430D2">
        <w:rPr>
          <w:rFonts w:ascii="Consolas" w:hAnsi="Consolas"/>
          <w:color w:val="auto"/>
          <w:sz w:val="28"/>
          <w:szCs w:val="28"/>
        </w:rPr>
        <w:t>; ou</w:t>
      </w:r>
    </w:p>
    <w:p w14:paraId="741E7A5C"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50490080"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8.1.4. Sofrer sanção prevista nos incisos III ou IV do caput do art. 156 da Lei nº 14.133, de 2021.</w:t>
      </w:r>
    </w:p>
    <w:p w14:paraId="1BA509B1"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57180F4" w14:textId="77777777" w:rsidR="00D937A7" w:rsidRPr="00B17719" w:rsidRDefault="00D937A7" w:rsidP="00D937A7">
      <w:pPr>
        <w:pStyle w:val="Nvel4"/>
        <w:spacing w:before="0" w:after="0" w:line="240" w:lineRule="auto"/>
        <w:ind w:left="0"/>
        <w:rPr>
          <w:rFonts w:ascii="Consolas" w:hAnsi="Consolas"/>
          <w:color w:val="auto"/>
          <w:sz w:val="28"/>
          <w:szCs w:val="28"/>
        </w:rPr>
      </w:pPr>
      <w:r w:rsidRPr="00B17719">
        <w:rPr>
          <w:rFonts w:ascii="Consolas" w:hAnsi="Consolas"/>
          <w:color w:val="auto"/>
          <w:sz w:val="28"/>
          <w:szCs w:val="28"/>
        </w:rPr>
        <w:t>8.1.4.1. 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140764ED" w14:textId="77777777" w:rsidR="00D90F7F" w:rsidRDefault="00D90F7F"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DFD00F2" w14:textId="34B80E3F"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8.2. O cancelamento de registros nas hipóteses previstas no item </w:t>
      </w:r>
      <w:r w:rsidR="00656BE9">
        <w:rPr>
          <w:rFonts w:ascii="Consolas" w:hAnsi="Consolas"/>
          <w:color w:val="auto"/>
          <w:sz w:val="28"/>
          <w:szCs w:val="28"/>
        </w:rPr>
        <w:t>8.1</w:t>
      </w:r>
      <w:r w:rsidRPr="00B17719">
        <w:rPr>
          <w:rFonts w:ascii="Consolas" w:hAnsi="Consolas"/>
          <w:color w:val="auto"/>
          <w:sz w:val="28"/>
          <w:szCs w:val="28"/>
        </w:rPr>
        <w:t xml:space="preserve"> será formalizado por despacho do órgão gerenciador, garantidos os princípios do contraditório e da ampla defesa.</w:t>
      </w:r>
    </w:p>
    <w:p w14:paraId="6E1A435D"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09745F1"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8.3. Na hipótese de cancelamento do registro do fornecedor, o órgão gerenciador poderá convocar os licitantes que compõem o cadastro de reserva, observada a ordem de classificação.</w:t>
      </w:r>
    </w:p>
    <w:p w14:paraId="4662EB78"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BF027EB"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8.4. O cancelamento dos preços registrados poderá ser realizado pelo gerenciador, em determinada ata de registro de preços, total ou parcialmente, nas seguintes hipóteses, desde que devidamente comprovadas e justificadas:</w:t>
      </w:r>
      <w:bookmarkStart w:id="10" w:name="cancelamento_da_ata"/>
      <w:bookmarkEnd w:id="10"/>
      <w:r w:rsidRPr="00B17719">
        <w:rPr>
          <w:rFonts w:ascii="Consolas" w:hAnsi="Consolas"/>
          <w:color w:val="auto"/>
          <w:sz w:val="28"/>
          <w:szCs w:val="28"/>
        </w:rPr>
        <w:t xml:space="preserve"> </w:t>
      </w:r>
    </w:p>
    <w:p w14:paraId="2738590F"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7BD6380"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8.4.1. Por razão de interesse público;</w:t>
      </w:r>
    </w:p>
    <w:p w14:paraId="779EF12D"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79736B9"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8.4.2. A pedido do fornecedor, decorrente de caso fortuito ou força maior; ou</w:t>
      </w:r>
    </w:p>
    <w:p w14:paraId="7D24D9D8" w14:textId="7E8C2237" w:rsidR="00D937A7" w:rsidRPr="002430D2"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lastRenderedPageBreak/>
        <w:t xml:space="preserve">8.4.3. Se não houver êxito nas negociações, nas hipóteses em que o preço de mercado tornar-se superior ou inferior ao preço registrado, nos termos do artigos 29, § 3º e 30, § 4º, ambos do </w:t>
      </w:r>
      <w:r w:rsidRPr="002430D2">
        <w:rPr>
          <w:rFonts w:ascii="Consolas" w:hAnsi="Consolas"/>
          <w:color w:val="auto"/>
          <w:sz w:val="28"/>
          <w:szCs w:val="28"/>
        </w:rPr>
        <w:t xml:space="preserve">Decreto nº </w:t>
      </w:r>
      <w:r w:rsidR="002430D2" w:rsidRPr="002430D2">
        <w:rPr>
          <w:rFonts w:ascii="Consolas" w:hAnsi="Consolas"/>
          <w:color w:val="auto"/>
          <w:sz w:val="28"/>
          <w:szCs w:val="28"/>
        </w:rPr>
        <w:t>1790, de 02 de janeiro de 2024</w:t>
      </w:r>
      <w:r w:rsidRPr="002430D2">
        <w:rPr>
          <w:rFonts w:ascii="Consolas" w:hAnsi="Consolas"/>
          <w:color w:val="auto"/>
          <w:sz w:val="28"/>
          <w:szCs w:val="28"/>
        </w:rPr>
        <w:t xml:space="preserve">. </w:t>
      </w:r>
    </w:p>
    <w:p w14:paraId="09C62EE1"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13012783"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9. DAS PENALIDADES:</w:t>
      </w:r>
    </w:p>
    <w:p w14:paraId="2E5581CA" w14:textId="77777777" w:rsidR="00D937A7" w:rsidRPr="00B17719" w:rsidRDefault="00D937A7" w:rsidP="00D937A7">
      <w:pPr>
        <w:rPr>
          <w:rFonts w:ascii="Consolas" w:hAnsi="Consolas"/>
          <w:sz w:val="28"/>
          <w:szCs w:val="28"/>
        </w:rPr>
      </w:pPr>
    </w:p>
    <w:p w14:paraId="2160FAE0"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9.1. O descumprimento da Ata de Registro de Preços ensejará aplicação das penalidades estabelecidas no edital.</w:t>
      </w:r>
    </w:p>
    <w:p w14:paraId="20852AB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FC43899"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9.1.1. As sanções também se aplicam aos integrantes do cadastro de reserva no registro de preços que, convocados, não honrarem o compromisso assumido injustificadamente após terem assinado a ata. </w:t>
      </w:r>
    </w:p>
    <w:p w14:paraId="15BC0D11"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51493CF5" w14:textId="3FA75733" w:rsidR="009970E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9.2.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6E35FACA" w14:textId="77777777" w:rsidR="00D90F7F" w:rsidRDefault="00D90F7F"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9617709" w14:textId="7AB789FF"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9.3. O órgão ou entidade participante deverá comunicar ao órgão gerenciador qualquer das ocorrências previstas no item 9.1, dada a necessidade de instauração de procedimento para cancelamento do registro do fornecedor.</w:t>
      </w:r>
    </w:p>
    <w:p w14:paraId="7B204C76"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12253EA"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10. CONDIÇÕES GERAIS:</w:t>
      </w:r>
    </w:p>
    <w:p w14:paraId="3CF9F407" w14:textId="77777777" w:rsidR="00D937A7" w:rsidRPr="00B17719" w:rsidRDefault="00D937A7" w:rsidP="00D937A7">
      <w:pPr>
        <w:rPr>
          <w:rFonts w:ascii="Consolas" w:hAnsi="Consolas"/>
          <w:sz w:val="28"/>
          <w:szCs w:val="28"/>
        </w:rPr>
      </w:pPr>
    </w:p>
    <w:p w14:paraId="5C1376F9"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10.1. 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71C824C4"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6376C24" w14:textId="77777777" w:rsidR="00D937A7" w:rsidRPr="00B17719" w:rsidRDefault="00D937A7" w:rsidP="00D937A7">
      <w:pPr>
        <w:widowControl w:val="0"/>
        <w:autoSpaceDE w:val="0"/>
        <w:autoSpaceDN w:val="0"/>
        <w:adjustRightInd w:val="0"/>
        <w:jc w:val="both"/>
        <w:rPr>
          <w:rFonts w:ascii="Consolas" w:hAnsi="Consolas" w:cs="Arial"/>
          <w:sz w:val="28"/>
          <w:szCs w:val="28"/>
        </w:rPr>
      </w:pPr>
      <w:r w:rsidRPr="00B17719">
        <w:rPr>
          <w:rFonts w:ascii="Consolas" w:hAnsi="Consolas" w:cs="Arial"/>
          <w:sz w:val="28"/>
          <w:szCs w:val="28"/>
        </w:rPr>
        <w:t xml:space="preserve">Para firmeza e validade do pactuado, a presente Ata foi lavrada em 02 (duas) vias de igual teor, que, depois de lida e achada em ordem, vai assinada pelas partes e encaminhada cópia aos demais órgãos participantes (se houver). </w:t>
      </w:r>
    </w:p>
    <w:p w14:paraId="777A49A8" w14:textId="49B71929" w:rsidR="00FB0C83" w:rsidRDefault="00FB0C83" w:rsidP="00FB0C83">
      <w:pPr>
        <w:widowControl w:val="0"/>
        <w:autoSpaceDE w:val="0"/>
        <w:autoSpaceDN w:val="0"/>
        <w:adjustRightInd w:val="0"/>
        <w:jc w:val="center"/>
        <w:rPr>
          <w:rFonts w:ascii="Consolas" w:hAnsi="Consolas" w:cs="Arial"/>
          <w:sz w:val="28"/>
          <w:szCs w:val="28"/>
        </w:rPr>
      </w:pPr>
      <w:r w:rsidRPr="009C6ADB">
        <w:rPr>
          <w:rFonts w:ascii="Consolas" w:hAnsi="Consolas" w:cs="Arial"/>
          <w:b/>
          <w:bCs/>
          <w:sz w:val="28"/>
          <w:szCs w:val="28"/>
        </w:rPr>
        <w:lastRenderedPageBreak/>
        <w:t xml:space="preserve">IARAS, </w:t>
      </w:r>
      <w:r>
        <w:rPr>
          <w:rFonts w:ascii="Consolas" w:hAnsi="Consolas" w:cs="Arial"/>
          <w:b/>
          <w:bCs/>
          <w:sz w:val="28"/>
          <w:szCs w:val="28"/>
        </w:rPr>
        <w:t>1</w:t>
      </w:r>
      <w:r w:rsidR="00D90F7F">
        <w:rPr>
          <w:rFonts w:ascii="Consolas" w:hAnsi="Consolas" w:cs="Arial"/>
          <w:b/>
          <w:bCs/>
          <w:sz w:val="28"/>
          <w:szCs w:val="28"/>
        </w:rPr>
        <w:t>5</w:t>
      </w:r>
      <w:r w:rsidRPr="009C6ADB">
        <w:rPr>
          <w:rFonts w:ascii="Consolas" w:hAnsi="Consolas" w:cs="Arial"/>
          <w:b/>
          <w:bCs/>
          <w:sz w:val="28"/>
          <w:szCs w:val="28"/>
        </w:rPr>
        <w:t xml:space="preserve"> DE </w:t>
      </w:r>
      <w:r w:rsidR="00023429">
        <w:rPr>
          <w:rFonts w:ascii="Consolas" w:hAnsi="Consolas" w:cs="Arial"/>
          <w:b/>
          <w:bCs/>
          <w:sz w:val="28"/>
          <w:szCs w:val="28"/>
        </w:rPr>
        <w:t>AGOSTO</w:t>
      </w:r>
      <w:r w:rsidRPr="009C6ADB">
        <w:rPr>
          <w:rFonts w:ascii="Consolas" w:hAnsi="Consolas" w:cs="Arial"/>
          <w:b/>
          <w:bCs/>
          <w:sz w:val="28"/>
          <w:szCs w:val="28"/>
        </w:rPr>
        <w:t xml:space="preserve"> DE 2024.</w:t>
      </w:r>
    </w:p>
    <w:p w14:paraId="2968A394" w14:textId="77777777" w:rsidR="00FB0C83" w:rsidRDefault="00FB0C83" w:rsidP="00FB0C83">
      <w:pPr>
        <w:widowControl w:val="0"/>
        <w:autoSpaceDE w:val="0"/>
        <w:autoSpaceDN w:val="0"/>
        <w:adjustRightInd w:val="0"/>
        <w:jc w:val="both"/>
        <w:rPr>
          <w:rFonts w:ascii="Consolas" w:hAnsi="Consolas" w:cs="Arial"/>
          <w:sz w:val="28"/>
          <w:szCs w:val="28"/>
        </w:rPr>
      </w:pPr>
    </w:p>
    <w:p w14:paraId="2E5826C7" w14:textId="77777777" w:rsidR="00FB0C83" w:rsidRDefault="00FB0C83" w:rsidP="00FB0C83">
      <w:pPr>
        <w:widowControl w:val="0"/>
        <w:autoSpaceDE w:val="0"/>
        <w:autoSpaceDN w:val="0"/>
        <w:adjustRightInd w:val="0"/>
        <w:jc w:val="both"/>
        <w:rPr>
          <w:rFonts w:ascii="Consolas" w:hAnsi="Consolas" w:cs="Arial"/>
          <w:sz w:val="28"/>
          <w:szCs w:val="28"/>
        </w:rPr>
      </w:pPr>
    </w:p>
    <w:p w14:paraId="06D47B1C" w14:textId="77777777" w:rsidR="00FB0C83" w:rsidRPr="00E04CAF" w:rsidRDefault="00FB0C83" w:rsidP="00FB0C83">
      <w:pPr>
        <w:widowControl w:val="0"/>
        <w:autoSpaceDE w:val="0"/>
        <w:autoSpaceDN w:val="0"/>
        <w:adjustRightInd w:val="0"/>
        <w:jc w:val="both"/>
        <w:rPr>
          <w:rFonts w:ascii="Consolas" w:hAnsi="Consolas" w:cs="Arial"/>
          <w:sz w:val="28"/>
          <w:szCs w:val="28"/>
        </w:rPr>
      </w:pPr>
    </w:p>
    <w:p w14:paraId="20839A58" w14:textId="77777777" w:rsidR="00FB0C83" w:rsidRPr="009C6ADB" w:rsidRDefault="00FB0C83" w:rsidP="00FB0C83">
      <w:pPr>
        <w:widowControl w:val="0"/>
        <w:autoSpaceDE w:val="0"/>
        <w:autoSpaceDN w:val="0"/>
        <w:adjustRightInd w:val="0"/>
        <w:jc w:val="center"/>
        <w:rPr>
          <w:rFonts w:ascii="Consolas" w:hAnsi="Consolas" w:cs="Arial"/>
          <w:b/>
          <w:bCs/>
          <w:sz w:val="28"/>
          <w:szCs w:val="28"/>
        </w:rPr>
      </w:pPr>
      <w:r w:rsidRPr="009C6ADB">
        <w:rPr>
          <w:rFonts w:ascii="Consolas" w:hAnsi="Consolas" w:cs="Arial"/>
          <w:b/>
          <w:bCs/>
          <w:sz w:val="28"/>
          <w:szCs w:val="28"/>
        </w:rPr>
        <w:t>MUNICÍPIO DE IARAS</w:t>
      </w:r>
    </w:p>
    <w:p w14:paraId="73C4EC25" w14:textId="77777777" w:rsidR="00FB0C83" w:rsidRPr="009C6ADB" w:rsidRDefault="00FB0C83" w:rsidP="00FB0C83">
      <w:pPr>
        <w:widowControl w:val="0"/>
        <w:autoSpaceDE w:val="0"/>
        <w:autoSpaceDN w:val="0"/>
        <w:adjustRightInd w:val="0"/>
        <w:jc w:val="center"/>
        <w:rPr>
          <w:rFonts w:ascii="Consolas" w:hAnsi="Consolas" w:cs="Arial"/>
          <w:b/>
          <w:bCs/>
          <w:sz w:val="28"/>
          <w:szCs w:val="28"/>
        </w:rPr>
      </w:pPr>
      <w:r w:rsidRPr="009C6ADB">
        <w:rPr>
          <w:rFonts w:ascii="Consolas" w:hAnsi="Consolas" w:cs="Arial"/>
          <w:b/>
          <w:bCs/>
          <w:sz w:val="28"/>
          <w:szCs w:val="28"/>
        </w:rPr>
        <w:t>MARCOS JOSÉ ROSA</w:t>
      </w:r>
    </w:p>
    <w:p w14:paraId="64A440E6" w14:textId="77777777" w:rsidR="00FB0C83" w:rsidRDefault="00FB0C83" w:rsidP="00FB0C83">
      <w:pPr>
        <w:widowControl w:val="0"/>
        <w:autoSpaceDE w:val="0"/>
        <w:autoSpaceDN w:val="0"/>
        <w:adjustRightInd w:val="0"/>
        <w:jc w:val="center"/>
        <w:rPr>
          <w:rFonts w:ascii="Consolas" w:hAnsi="Consolas" w:cs="Arial"/>
          <w:b/>
          <w:bCs/>
          <w:sz w:val="28"/>
          <w:szCs w:val="28"/>
        </w:rPr>
      </w:pPr>
      <w:r w:rsidRPr="009C6ADB">
        <w:rPr>
          <w:rFonts w:ascii="Consolas" w:hAnsi="Consolas" w:cs="Arial"/>
          <w:b/>
          <w:bCs/>
          <w:sz w:val="28"/>
          <w:szCs w:val="28"/>
        </w:rPr>
        <w:t>MUNICÍPI</w:t>
      </w:r>
      <w:r>
        <w:rPr>
          <w:rFonts w:ascii="Consolas" w:hAnsi="Consolas" w:cs="Arial"/>
          <w:b/>
          <w:bCs/>
          <w:sz w:val="28"/>
          <w:szCs w:val="28"/>
        </w:rPr>
        <w:t>O</w:t>
      </w:r>
    </w:p>
    <w:p w14:paraId="0C5AA255" w14:textId="77777777" w:rsidR="00FB0C83" w:rsidRDefault="00FB0C83" w:rsidP="00FB0C83">
      <w:pPr>
        <w:widowControl w:val="0"/>
        <w:autoSpaceDE w:val="0"/>
        <w:autoSpaceDN w:val="0"/>
        <w:adjustRightInd w:val="0"/>
        <w:jc w:val="center"/>
        <w:rPr>
          <w:rFonts w:ascii="Consolas" w:hAnsi="Consolas" w:cs="Arial"/>
          <w:b/>
          <w:bCs/>
          <w:sz w:val="28"/>
          <w:szCs w:val="28"/>
        </w:rPr>
      </w:pPr>
    </w:p>
    <w:p w14:paraId="0C124424" w14:textId="77777777" w:rsidR="00FB0C83" w:rsidRDefault="00FB0C83" w:rsidP="00FB0C83">
      <w:pPr>
        <w:widowControl w:val="0"/>
        <w:autoSpaceDE w:val="0"/>
        <w:autoSpaceDN w:val="0"/>
        <w:adjustRightInd w:val="0"/>
        <w:jc w:val="center"/>
        <w:rPr>
          <w:rFonts w:ascii="Consolas" w:hAnsi="Consolas" w:cs="Arial"/>
          <w:b/>
          <w:bCs/>
          <w:sz w:val="28"/>
          <w:szCs w:val="28"/>
        </w:rPr>
      </w:pPr>
    </w:p>
    <w:p w14:paraId="33CCC177" w14:textId="77777777" w:rsidR="00FB0C83" w:rsidRDefault="00FB0C83" w:rsidP="00D50247">
      <w:pPr>
        <w:widowControl w:val="0"/>
        <w:autoSpaceDE w:val="0"/>
        <w:autoSpaceDN w:val="0"/>
        <w:adjustRightInd w:val="0"/>
        <w:jc w:val="center"/>
        <w:rPr>
          <w:rFonts w:ascii="Consolas" w:hAnsi="Consolas" w:cs="Arial"/>
          <w:b/>
          <w:bCs/>
          <w:sz w:val="28"/>
          <w:szCs w:val="28"/>
        </w:rPr>
      </w:pPr>
    </w:p>
    <w:p w14:paraId="1CF592E1" w14:textId="42E21761" w:rsidR="00A514CE" w:rsidRDefault="00023429" w:rsidP="00BF081C">
      <w:pPr>
        <w:autoSpaceDE w:val="0"/>
        <w:autoSpaceDN w:val="0"/>
        <w:adjustRightInd w:val="0"/>
        <w:jc w:val="center"/>
        <w:rPr>
          <w:rFonts w:ascii="Consolas" w:hAnsi="Consolas" w:cs="Arial"/>
          <w:b/>
          <w:sz w:val="28"/>
          <w:szCs w:val="28"/>
        </w:rPr>
      </w:pPr>
      <w:r>
        <w:rPr>
          <w:rFonts w:ascii="Consolas" w:eastAsia="MS Mincho" w:hAnsi="Consolas" w:cs="Consolas"/>
          <w:b/>
          <w:bCs/>
          <w:sz w:val="28"/>
          <w:szCs w:val="28"/>
        </w:rPr>
        <w:t xml:space="preserve">EMPRESA </w:t>
      </w:r>
      <w:r w:rsidR="00BF081C" w:rsidRPr="00DB60CA">
        <w:rPr>
          <w:rFonts w:ascii="Consolas" w:hAnsi="Consolas" w:cs="Arial"/>
          <w:b/>
          <w:sz w:val="28"/>
          <w:szCs w:val="28"/>
        </w:rPr>
        <w:t>ATRIUM INDUSTRIA E COMERCIO DE FERRAGENS LTDA</w:t>
      </w:r>
      <w:r w:rsidR="004603D9">
        <w:rPr>
          <w:rFonts w:ascii="Consolas" w:hAnsi="Consolas" w:cs="Arial"/>
          <w:b/>
          <w:sz w:val="28"/>
          <w:szCs w:val="28"/>
        </w:rPr>
        <w:t>.</w:t>
      </w:r>
    </w:p>
    <w:p w14:paraId="46625626" w14:textId="458FC97E" w:rsidR="00BF081C" w:rsidRDefault="00BF081C" w:rsidP="00BF081C">
      <w:pPr>
        <w:autoSpaceDE w:val="0"/>
        <w:autoSpaceDN w:val="0"/>
        <w:adjustRightInd w:val="0"/>
        <w:jc w:val="center"/>
        <w:rPr>
          <w:rFonts w:ascii="Consolas" w:hAnsi="Consolas" w:cs="Arial"/>
          <w:b/>
          <w:bCs/>
          <w:sz w:val="28"/>
          <w:szCs w:val="28"/>
        </w:rPr>
      </w:pPr>
      <w:r w:rsidRPr="00BF081C">
        <w:rPr>
          <w:rFonts w:ascii="Consolas" w:hAnsi="Consolas" w:cs="Consolas"/>
          <w:b/>
          <w:bCs/>
          <w:sz w:val="28"/>
          <w:szCs w:val="28"/>
        </w:rPr>
        <w:t>GECIANO ANTONIO JAGUSESKI</w:t>
      </w:r>
    </w:p>
    <w:p w14:paraId="5126C866" w14:textId="75E15D26" w:rsidR="00FB0C83" w:rsidRDefault="00FB0C83" w:rsidP="00D90F7F">
      <w:pPr>
        <w:jc w:val="center"/>
        <w:rPr>
          <w:rFonts w:ascii="Consolas" w:hAnsi="Consolas" w:cs="Consolas"/>
          <w:b/>
          <w:bCs/>
          <w:sz w:val="28"/>
          <w:szCs w:val="28"/>
        </w:rPr>
      </w:pPr>
      <w:r w:rsidRPr="009C6ADB">
        <w:rPr>
          <w:rFonts w:ascii="Consolas" w:hAnsi="Consolas" w:cs="Consolas"/>
          <w:b/>
          <w:bCs/>
          <w:sz w:val="28"/>
          <w:szCs w:val="28"/>
        </w:rPr>
        <w:t>DETENTOR</w:t>
      </w:r>
      <w:r w:rsidR="00D90F7F">
        <w:rPr>
          <w:rFonts w:ascii="Consolas" w:hAnsi="Consolas" w:cs="Consolas"/>
          <w:b/>
          <w:bCs/>
          <w:sz w:val="28"/>
          <w:szCs w:val="28"/>
        </w:rPr>
        <w:t>A</w:t>
      </w:r>
    </w:p>
    <w:p w14:paraId="57E2C68C" w14:textId="77777777" w:rsidR="00FB0C83" w:rsidRPr="009C6ADB" w:rsidRDefault="00FB0C83" w:rsidP="00D90F7F">
      <w:pPr>
        <w:rPr>
          <w:b/>
          <w:bCs/>
          <w:sz w:val="28"/>
          <w:szCs w:val="28"/>
        </w:rPr>
      </w:pPr>
    </w:p>
    <w:p w14:paraId="2497EE05" w14:textId="155D7A28" w:rsidR="00FB0C83" w:rsidRDefault="00FB0C83" w:rsidP="00D90F7F">
      <w:pPr>
        <w:rPr>
          <w:b/>
          <w:bCs/>
          <w:sz w:val="28"/>
          <w:szCs w:val="28"/>
        </w:rPr>
      </w:pPr>
      <w:r w:rsidRPr="009C6ADB">
        <w:rPr>
          <w:rFonts w:ascii="Consolas" w:hAnsi="Consolas"/>
          <w:b/>
          <w:bCs/>
          <w:sz w:val="28"/>
          <w:szCs w:val="28"/>
        </w:rPr>
        <w:t>TESTEMUNHAS</w:t>
      </w:r>
      <w:r w:rsidRPr="009C6ADB">
        <w:rPr>
          <w:b/>
          <w:bCs/>
          <w:sz w:val="28"/>
          <w:szCs w:val="28"/>
        </w:rPr>
        <w:t>:</w:t>
      </w:r>
    </w:p>
    <w:p w14:paraId="66CD4B40" w14:textId="32E29D0C" w:rsidR="00FB0C83" w:rsidRDefault="00FB0C83" w:rsidP="00BF081C">
      <w:pPr>
        <w:rPr>
          <w:b/>
          <w:bCs/>
          <w:sz w:val="28"/>
          <w:szCs w:val="28"/>
        </w:rPr>
      </w:pPr>
      <w:r>
        <w:rPr>
          <w:b/>
          <w:bCs/>
          <w:sz w:val="28"/>
          <w:szCs w:val="28"/>
        </w:rPr>
        <w:t xml:space="preserve">     </w:t>
      </w:r>
    </w:p>
    <w:p w14:paraId="3AAF9EF1" w14:textId="7E714542" w:rsidR="00D90F7F" w:rsidRDefault="00D90F7F" w:rsidP="00BF081C">
      <w:pPr>
        <w:rPr>
          <w:b/>
          <w:bCs/>
          <w:sz w:val="28"/>
          <w:szCs w:val="28"/>
        </w:rPr>
      </w:pPr>
    </w:p>
    <w:p w14:paraId="5A7B00A4" w14:textId="77777777" w:rsidR="00D90F7F" w:rsidRDefault="00D90F7F" w:rsidP="00BF081C">
      <w:pPr>
        <w:rPr>
          <w:b/>
          <w:bCs/>
          <w:sz w:val="28"/>
          <w:szCs w:val="28"/>
        </w:rPr>
      </w:pPr>
    </w:p>
    <w:tbl>
      <w:tblPr>
        <w:tblStyle w:val="Tabelacomgrad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8"/>
        <w:gridCol w:w="4765"/>
      </w:tblGrid>
      <w:tr w:rsidR="009B5D88" w:rsidRPr="00136EA4" w14:paraId="756DC50B" w14:textId="77777777" w:rsidTr="00E95D5E">
        <w:trPr>
          <w:jc w:val="center"/>
        </w:trPr>
        <w:tc>
          <w:tcPr>
            <w:tcW w:w="4768" w:type="dxa"/>
          </w:tcPr>
          <w:p w14:paraId="0F9059C0" w14:textId="77777777" w:rsidR="009B5D88" w:rsidRPr="00136EA4" w:rsidRDefault="009B5D88" w:rsidP="00E95D5E">
            <w:pPr>
              <w:jc w:val="center"/>
              <w:rPr>
                <w:rFonts w:ascii="Consolas" w:hAnsi="Consolas" w:cs="Consolas"/>
                <w:b/>
                <w:sz w:val="28"/>
                <w:szCs w:val="28"/>
              </w:rPr>
            </w:pPr>
            <w:r w:rsidRPr="00136EA4">
              <w:rPr>
                <w:rFonts w:ascii="Consolas" w:hAnsi="Consolas" w:cs="Consolas"/>
                <w:b/>
                <w:sz w:val="28"/>
                <w:szCs w:val="28"/>
              </w:rPr>
              <w:t>JAQUELINE A. DUARTE VITOR</w:t>
            </w:r>
          </w:p>
          <w:p w14:paraId="2FCFE6E1" w14:textId="77777777" w:rsidR="009B5D88" w:rsidRPr="00136EA4" w:rsidRDefault="009B5D88" w:rsidP="00E95D5E">
            <w:pPr>
              <w:jc w:val="center"/>
              <w:rPr>
                <w:rFonts w:ascii="Consolas" w:hAnsi="Consolas" w:cs="Consolas"/>
                <w:b/>
                <w:sz w:val="28"/>
                <w:szCs w:val="28"/>
              </w:rPr>
            </w:pPr>
            <w:r w:rsidRPr="00136EA4">
              <w:rPr>
                <w:rFonts w:ascii="Consolas" w:hAnsi="Consolas" w:cs="Consolas"/>
                <w:b/>
                <w:sz w:val="28"/>
                <w:szCs w:val="28"/>
              </w:rPr>
              <w:t>ASSESSORA DE SECRETÁRIO</w:t>
            </w:r>
          </w:p>
          <w:p w14:paraId="55D90E31" w14:textId="77777777" w:rsidR="009B5D88" w:rsidRPr="00136EA4" w:rsidRDefault="009B5D88" w:rsidP="00E95D5E">
            <w:pPr>
              <w:jc w:val="center"/>
              <w:rPr>
                <w:rFonts w:ascii="Consolas" w:hAnsi="Consolas" w:cs="Consolas"/>
                <w:b/>
                <w:sz w:val="28"/>
                <w:szCs w:val="28"/>
              </w:rPr>
            </w:pPr>
            <w:r w:rsidRPr="00136EA4">
              <w:rPr>
                <w:rFonts w:ascii="Consolas" w:hAnsi="Consolas" w:cs="Consolas"/>
                <w:b/>
                <w:sz w:val="28"/>
                <w:szCs w:val="28"/>
              </w:rPr>
              <w:t>RG Nº 46.152.527-6 SSP/SP</w:t>
            </w:r>
          </w:p>
          <w:p w14:paraId="03026072" w14:textId="77777777" w:rsidR="009B5D88" w:rsidRPr="00136EA4" w:rsidRDefault="009B5D88" w:rsidP="00E95D5E">
            <w:pPr>
              <w:jc w:val="center"/>
              <w:rPr>
                <w:rFonts w:ascii="Consolas" w:hAnsi="Consolas" w:cs="Consolas"/>
                <w:b/>
                <w:sz w:val="28"/>
                <w:szCs w:val="28"/>
              </w:rPr>
            </w:pPr>
            <w:r w:rsidRPr="00136EA4">
              <w:rPr>
                <w:rFonts w:ascii="Consolas" w:hAnsi="Consolas" w:cs="Consolas"/>
                <w:b/>
                <w:sz w:val="28"/>
                <w:szCs w:val="28"/>
              </w:rPr>
              <w:t>CPF Nº 387.342.078-30</w:t>
            </w:r>
          </w:p>
        </w:tc>
        <w:tc>
          <w:tcPr>
            <w:tcW w:w="4765" w:type="dxa"/>
          </w:tcPr>
          <w:p w14:paraId="0D3AA572" w14:textId="77777777" w:rsidR="009B5D88" w:rsidRDefault="009B5D88" w:rsidP="00E95D5E">
            <w:pPr>
              <w:jc w:val="center"/>
              <w:rPr>
                <w:rFonts w:ascii="Consolas" w:hAnsi="Consolas" w:cs="Consolas"/>
                <w:b/>
                <w:sz w:val="28"/>
                <w:szCs w:val="28"/>
              </w:rPr>
            </w:pPr>
            <w:r>
              <w:rPr>
                <w:rFonts w:ascii="Consolas" w:hAnsi="Consolas" w:cs="Tahoma"/>
                <w:b/>
                <w:sz w:val="28"/>
                <w:szCs w:val="28"/>
              </w:rPr>
              <w:t>DANIELE CAMARGO ALVES</w:t>
            </w:r>
          </w:p>
          <w:p w14:paraId="1DE9CA74" w14:textId="77777777" w:rsidR="009B5D88" w:rsidRDefault="009B5D88" w:rsidP="00E95D5E">
            <w:pPr>
              <w:jc w:val="center"/>
              <w:rPr>
                <w:rFonts w:ascii="Consolas" w:hAnsi="Consolas" w:cs="Consolas"/>
                <w:b/>
                <w:sz w:val="28"/>
                <w:szCs w:val="28"/>
              </w:rPr>
            </w:pPr>
            <w:r>
              <w:rPr>
                <w:rFonts w:ascii="Consolas" w:eastAsia="MS Mincho" w:hAnsi="Consolas" w:cs="Tahoma"/>
                <w:b/>
                <w:bCs/>
                <w:sz w:val="28"/>
                <w:szCs w:val="28"/>
              </w:rPr>
              <w:t>ASSESSORA ESPECIAL DE POLÍTICAS PÚBLICAS</w:t>
            </w:r>
          </w:p>
          <w:p w14:paraId="2D088BEA" w14:textId="77777777" w:rsidR="009B5D88" w:rsidRDefault="009B5D88" w:rsidP="00E95D5E">
            <w:pPr>
              <w:jc w:val="center"/>
              <w:rPr>
                <w:rFonts w:ascii="Consolas" w:hAnsi="Consolas" w:cs="Consolas"/>
                <w:b/>
                <w:sz w:val="28"/>
                <w:szCs w:val="28"/>
              </w:rPr>
            </w:pPr>
            <w:r>
              <w:rPr>
                <w:rFonts w:ascii="Consolas" w:hAnsi="Consolas" w:cs="Consolas"/>
                <w:b/>
                <w:sz w:val="28"/>
                <w:szCs w:val="28"/>
              </w:rPr>
              <w:t>RG Nº 43.010.450-9 SSP/SP</w:t>
            </w:r>
          </w:p>
          <w:p w14:paraId="3BEC5B0D" w14:textId="77777777" w:rsidR="009B5D88" w:rsidRPr="00136EA4" w:rsidRDefault="009B5D88" w:rsidP="00E95D5E">
            <w:pPr>
              <w:jc w:val="center"/>
              <w:rPr>
                <w:rFonts w:ascii="Consolas" w:hAnsi="Consolas" w:cs="Consolas"/>
                <w:b/>
                <w:sz w:val="28"/>
                <w:szCs w:val="28"/>
              </w:rPr>
            </w:pPr>
            <w:r>
              <w:rPr>
                <w:rFonts w:ascii="Consolas" w:hAnsi="Consolas" w:cs="Consolas"/>
                <w:b/>
                <w:sz w:val="28"/>
                <w:szCs w:val="28"/>
              </w:rPr>
              <w:t>CPF Nº 350.026.418-22</w:t>
            </w:r>
          </w:p>
        </w:tc>
      </w:tr>
    </w:tbl>
    <w:p w14:paraId="33028BC0" w14:textId="77777777" w:rsidR="00FB0C83" w:rsidRPr="00B17719" w:rsidRDefault="00FB0C83" w:rsidP="00D937A7">
      <w:pPr>
        <w:widowControl w:val="0"/>
        <w:autoSpaceDE w:val="0"/>
        <w:autoSpaceDN w:val="0"/>
        <w:adjustRightInd w:val="0"/>
        <w:jc w:val="both"/>
        <w:rPr>
          <w:rFonts w:ascii="Consolas" w:hAnsi="Consolas" w:cs="Arial"/>
          <w:sz w:val="28"/>
          <w:szCs w:val="28"/>
        </w:rPr>
      </w:pPr>
    </w:p>
    <w:sectPr w:rsidR="00FB0C83" w:rsidRPr="00B17719" w:rsidSect="00847394">
      <w:headerReference w:type="default" r:id="rId8"/>
      <w:footerReference w:type="default" r:id="rId9"/>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1FF770" w14:textId="77777777" w:rsidR="00C3455A" w:rsidRDefault="00C3455A">
      <w:r>
        <w:separator/>
      </w:r>
    </w:p>
  </w:endnote>
  <w:endnote w:type="continuationSeparator" w:id="0">
    <w:p w14:paraId="60B04064" w14:textId="77777777" w:rsidR="00C3455A" w:rsidRDefault="00C345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
    <w:altName w:val="Arial"/>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charset w:val="00"/>
    <w:family w:val="roman"/>
    <w:pitch w:val="variable"/>
    <w:sig w:usb0="00000287" w:usb1="00000000" w:usb2="00000000" w:usb3="00000000" w:csb0="0000009F" w:csb1="00000000"/>
  </w:font>
  <w:font w:name="Ecofont_Spranq_eco_Sans">
    <w:altName w:val="Calibri"/>
    <w:charset w:val="00"/>
    <w:family w:val="swiss"/>
    <w:pitch w:val="variable"/>
    <w:sig w:usb0="800000AF" w:usb1="1000204A" w:usb2="00000000" w:usb3="00000000" w:csb0="00000001"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538F96" w14:textId="77777777" w:rsidR="00C04F6C" w:rsidRPr="00BF5FA9" w:rsidRDefault="00C04F6C" w:rsidP="00F75741">
    <w:pPr>
      <w:pStyle w:val="Rodap"/>
      <w:jc w:val="center"/>
      <w:rPr>
        <w:sz w:val="22"/>
        <w:szCs w:val="22"/>
      </w:rPr>
    </w:pPr>
    <w:r>
      <w:rPr>
        <w:noProof/>
        <w:sz w:val="22"/>
        <w:szCs w:val="22"/>
      </w:rPr>
      <mc:AlternateContent>
        <mc:Choice Requires="wps">
          <w:drawing>
            <wp:anchor distT="0" distB="0" distL="114300" distR="114300" simplePos="0" relativeHeight="251660288" behindDoc="0" locked="0" layoutInCell="1" allowOverlap="1" wp14:anchorId="1DF50072" wp14:editId="5B1ED241">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line w14:anchorId="2A0044B5"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Pr="00BF5FA9">
      <w:rPr>
        <w:sz w:val="22"/>
        <w:szCs w:val="22"/>
      </w:rPr>
      <w:t>Praça Monção</w:t>
    </w:r>
    <w:r>
      <w:rPr>
        <w:sz w:val="22"/>
        <w:szCs w:val="22"/>
      </w:rPr>
      <w:t xml:space="preserve"> nº</w:t>
    </w:r>
    <w:r w:rsidRPr="00BF5FA9">
      <w:rPr>
        <w:sz w:val="22"/>
        <w:szCs w:val="22"/>
      </w:rPr>
      <w:t xml:space="preserve"> 683 – F</w:t>
    </w:r>
    <w:r>
      <w:rPr>
        <w:sz w:val="22"/>
        <w:szCs w:val="22"/>
      </w:rPr>
      <w:t>one: (0XX14) 3764-94</w:t>
    </w:r>
    <w:r w:rsidRPr="00BF5FA9">
      <w:rPr>
        <w:sz w:val="22"/>
        <w:szCs w:val="22"/>
      </w:rPr>
      <w:t>00</w:t>
    </w:r>
    <w:r>
      <w:rPr>
        <w:sz w:val="22"/>
        <w:szCs w:val="22"/>
      </w:rPr>
      <w:t xml:space="preserve"> / </w:t>
    </w:r>
    <w:r w:rsidRPr="00BF5FA9">
      <w:rPr>
        <w:sz w:val="22"/>
        <w:szCs w:val="22"/>
      </w:rPr>
      <w:t>3764-9401 – CEP 18.775-</w:t>
    </w:r>
    <w:r>
      <w:rPr>
        <w:sz w:val="22"/>
        <w:szCs w:val="22"/>
      </w:rPr>
      <w:t>021</w:t>
    </w:r>
    <w:r w:rsidRPr="00BF5FA9">
      <w:rPr>
        <w:sz w:val="22"/>
        <w:szCs w:val="22"/>
      </w:rPr>
      <w:t xml:space="preserve"> </w:t>
    </w:r>
    <w:r>
      <w:rPr>
        <w:sz w:val="22"/>
        <w:szCs w:val="22"/>
      </w:rPr>
      <w:t>–</w:t>
    </w:r>
    <w:r w:rsidRPr="00BF5FA9">
      <w:rPr>
        <w:sz w:val="22"/>
        <w:szCs w:val="22"/>
      </w:rPr>
      <w:t xml:space="preserve"> I</w:t>
    </w:r>
    <w:r>
      <w:rPr>
        <w:sz w:val="22"/>
        <w:szCs w:val="22"/>
      </w:rPr>
      <w:t>A</w:t>
    </w:r>
    <w:r w:rsidRPr="00BF5FA9">
      <w:rPr>
        <w:sz w:val="22"/>
        <w:szCs w:val="22"/>
      </w:rPr>
      <w:t xml:space="preserve">RAS </w:t>
    </w:r>
    <w:r>
      <w:rPr>
        <w:sz w:val="22"/>
        <w:szCs w:val="22"/>
      </w:rPr>
      <w:t>–</w:t>
    </w:r>
    <w:r w:rsidRPr="00BF5FA9">
      <w:rPr>
        <w:sz w:val="22"/>
        <w:szCs w:val="22"/>
      </w:rPr>
      <w:t xml:space="preserve"> SP</w:t>
    </w:r>
  </w:p>
  <w:p w14:paraId="6DB846A8" w14:textId="77777777" w:rsidR="00C04F6C" w:rsidRPr="00BB440C" w:rsidRDefault="00C04F6C" w:rsidP="00F75741">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CCA8AE" w14:textId="77777777" w:rsidR="00C3455A" w:rsidRDefault="00C3455A">
      <w:r>
        <w:separator/>
      </w:r>
    </w:p>
  </w:footnote>
  <w:footnote w:type="continuationSeparator" w:id="0">
    <w:p w14:paraId="48746A3C" w14:textId="77777777" w:rsidR="00C3455A" w:rsidRDefault="00C345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E8D669" w14:textId="77777777" w:rsidR="00C04F6C" w:rsidRDefault="00C04F6C" w:rsidP="00F75741">
    <w:pPr>
      <w:pStyle w:val="Cabealho"/>
    </w:pPr>
    <w:r>
      <w:rPr>
        <w:noProof/>
      </w:rPr>
      <w:drawing>
        <wp:anchor distT="0" distB="0" distL="114300" distR="114300" simplePos="0" relativeHeight="251659264" behindDoc="0" locked="0" layoutInCell="1" allowOverlap="1" wp14:anchorId="1AD62587" wp14:editId="246A70FB">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1E7635B7" w14:textId="77777777" w:rsidR="00C04F6C" w:rsidRPr="000A43E7" w:rsidRDefault="00C04F6C" w:rsidP="00F75741">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1312" behindDoc="0" locked="0" layoutInCell="1" allowOverlap="1" wp14:anchorId="227D04DC" wp14:editId="31301DD3">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39DA1791" w14:textId="77777777" w:rsidR="00C04F6C" w:rsidRPr="000A43E7" w:rsidRDefault="00C04F6C" w:rsidP="00F75741">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7EC6F428" w14:textId="77777777" w:rsidR="00C04F6C" w:rsidRPr="000A43E7" w:rsidRDefault="00C04F6C" w:rsidP="00F75741">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3191A49C" w14:textId="77777777" w:rsidR="00C04F6C" w:rsidRDefault="00C04F6C" w:rsidP="00F75741">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du="http://schemas.microsoft.com/office/word/2023/wordml/word16du">
          <w:pict>
            <v:shapetype w14:anchorId="227D04DC"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131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W9aDgIAAB4EAAAOAAAAZHJzL2Uyb0RvYy54bWysk99u2yAUxu8n7R0Q94udzElTK07Vpcs0&#10;qfsjtXsAjHGMBhwGJHb29DvgNI26q07zBQIf+Djndz5WN4NW5CCcl2AqOp3klAjDoZFmV9Efj9t3&#10;S0p8YKZhCoyo6FF4erN++2bV21LMoAPVCEdQxPiytxXtQrBllnneCc38BKwwGGzBaRZw6XZZ41iP&#10;6lplszxfZD24xjrgwnv8ezcG6Trpt63g4VvbehGIqijmFtLo0ljHMVuvWLlzzHaSn9Jg/5CFZtLg&#10;pWepOxYY2Tv5l5SW3IGHNkw46AzaVnKRasBqpvmLah46ZkWqBeF4e8bk/58s/3p4sN8dCcMHGLCB&#10;qQhv74H/9MTApmNmJ26dg74TrMGLpxFZ1ltfno5G1L70UaTuv0CDTWb7AEloaJ2OVLBOgurYgOMZ&#10;uhgC4fizWLxfLq7mlHCMTYu8WMxSWzJWPh23zodPAjSJk4o67GqSZ4d7H2I6rHzaEm/zoGSzlUql&#10;RXSS2ChHDgw9UO/GAl7sUob0Fb2ez+YjgNcraBnQyErqii7z+I3WitQ+mibZLDCpxjkmrMwJYyQ3&#10;MgxDPeDGiLOG5ohAHYyGxQeGkw7cb0p6NGtF/a89c4IS9dlgU66nRRHdnRbF/AoJEncZqS8jzHCU&#10;qmigZJxuQnoRCZe9xeZtZcL6nMkpVzRhon16MNHll+u06/lZr/8AAAD//wMAUEsDBBQABgAIAAAA&#10;IQDjvO6R3gAAAAkBAAAPAAAAZHJzL2Rvd25yZXYueG1sTI9LT4NAFIX3Jv6HyTVxZwdRgSJDY0zq&#10;ogurfSQup8wViMwdZKaU/nuvK11+OSfnUSwm24kRB986UnA7i0AgVc60VCvYbZc3GQgfNBndOUIF&#10;Z/SwKC8vCp0bd6J3HDehFhxCPtcKmhD6XEpfNWi1n7keibVPN1gdGIdamkGfONx2Mo6iRFrdEjc0&#10;usfnBquvzdEq8Nm4p9XHKizf9mf3mibjd/qyVur6anp6BBFwCn9m+J3P06HkTQd3JONFxzxPH9iq&#10;IL4Hwfo8zvjbgTm+S0CWhfz/oPwBAAD//wMAUEsBAi0AFAAGAAgAAAAhALaDOJL+AAAA4QEAABMA&#10;AAAAAAAAAAAAAAAAAAAAAFtDb250ZW50X1R5cGVzXS54bWxQSwECLQAUAAYACAAAACEAOP0h/9YA&#10;AACUAQAACwAAAAAAAAAAAAAAAAAvAQAAX3JlbHMvLnJlbHNQSwECLQAUAAYACAAAACEAlF1vWg4C&#10;AAAeBAAADgAAAAAAAAAAAAAAAAAuAgAAZHJzL2Uyb0RvYy54bWxQSwECLQAUAAYACAAAACEA47zu&#10;kd4AAAAJAQAADwAAAAAAAAAAAAAAAABoBAAAZHJzL2Rvd25yZXYueG1sUEsFBgAAAAAEAAQA8wAA&#10;AHMFAAAAAA==&#10;" fillcolor="white [3212]" strokecolor="white [3212]">
              <v:textbox style="mso-fit-shape-to-text:t">
                <w:txbxContent>
                  <w:p w14:paraId="39DA1791" w14:textId="77777777" w:rsidR="00C04F6C" w:rsidRPr="000A43E7" w:rsidRDefault="00C04F6C" w:rsidP="00F75741">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7EC6F428" w14:textId="77777777" w:rsidR="00C04F6C" w:rsidRPr="000A43E7" w:rsidRDefault="00C04F6C" w:rsidP="00F75741">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3191A49C" w14:textId="77777777" w:rsidR="00C04F6C" w:rsidRDefault="00C04F6C" w:rsidP="00F75741">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37F77078" w14:textId="77777777" w:rsidR="00C04F6C" w:rsidRPr="000A43E7" w:rsidRDefault="00C04F6C" w:rsidP="00F75741">
    <w:pPr>
      <w:shd w:val="clear" w:color="auto" w:fill="FFFFFF" w:themeFill="background1"/>
      <w:tabs>
        <w:tab w:val="left" w:pos="2127"/>
      </w:tabs>
      <w:jc w:val="center"/>
    </w:pPr>
  </w:p>
  <w:p w14:paraId="2AA26DE8" w14:textId="77777777" w:rsidR="00C04F6C" w:rsidRDefault="00C04F6C" w:rsidP="00F75741">
    <w:pPr>
      <w:pStyle w:val="Cabealho"/>
      <w:tabs>
        <w:tab w:val="left" w:pos="3140"/>
      </w:tabs>
      <w:rPr>
        <w:sz w:val="48"/>
        <w:szCs w:val="48"/>
      </w:rPr>
    </w:pPr>
  </w:p>
  <w:p w14:paraId="345F2D9B" w14:textId="77777777" w:rsidR="00C04F6C" w:rsidRPr="00DB1FB9" w:rsidRDefault="00C04F6C" w:rsidP="00F75741">
    <w:pPr>
      <w:pStyle w:val="Cabealho"/>
      <w:tabs>
        <w:tab w:val="left" w:pos="3140"/>
      </w:tabs>
      <w:rPr>
        <w:sz w:val="22"/>
        <w:szCs w:val="22"/>
      </w:rPr>
    </w:pPr>
  </w:p>
  <w:p w14:paraId="4265625C" w14:textId="77777777" w:rsidR="00C04F6C" w:rsidRDefault="00C04F6C">
    <w:pPr>
      <w:pStyle w:val="Cabealho"/>
    </w:pPr>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32C6D58"/>
    <w:multiLevelType w:val="multilevel"/>
    <w:tmpl w:val="41027F54"/>
    <w:lvl w:ilvl="0">
      <w:start w:val="13"/>
      <w:numFmt w:val="decimal"/>
      <w:lvlText w:val="%1."/>
      <w:lvlJc w:val="left"/>
      <w:pPr>
        <w:ind w:left="660" w:hanging="660"/>
      </w:pPr>
    </w:lvl>
    <w:lvl w:ilvl="1">
      <w:start w:val="1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3"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5" w15:restartNumberingAfterBreak="0">
    <w:nsid w:val="1D5C100D"/>
    <w:multiLevelType w:val="multilevel"/>
    <w:tmpl w:val="64A8D9EC"/>
    <w:lvl w:ilvl="0">
      <w:start w:val="4"/>
      <w:numFmt w:val="decimal"/>
      <w:lvlText w:val="%1."/>
      <w:lvlJc w:val="left"/>
      <w:pPr>
        <w:ind w:left="360" w:hanging="360"/>
      </w:pPr>
      <w:rPr>
        <w:b/>
        <w:sz w:val="24"/>
        <w:szCs w:val="24"/>
      </w:rPr>
    </w:lvl>
    <w:lvl w:ilvl="1">
      <w:start w:val="1"/>
      <w:numFmt w:val="decimal"/>
      <w:pStyle w:val="Nivel2"/>
      <w:lvlText w:val="%1.%2."/>
      <w:lvlJc w:val="left"/>
      <w:pPr>
        <w:ind w:left="999" w:hanging="432"/>
      </w:pPr>
      <w:rPr>
        <w:b w:val="0"/>
        <w:i w:val="0"/>
        <w:strike w:val="0"/>
        <w:dstrike w:val="0"/>
        <w:color w:val="auto"/>
        <w:sz w:val="24"/>
        <w:szCs w:val="24"/>
        <w:u w:val="none"/>
        <w:effect w:val="none"/>
      </w:rPr>
    </w:lvl>
    <w:lvl w:ilvl="2">
      <w:start w:val="1"/>
      <w:numFmt w:val="decimal"/>
      <w:pStyle w:val="Nivel3"/>
      <w:lvlText w:val="%1.%2.%3."/>
      <w:lvlJc w:val="left"/>
      <w:pPr>
        <w:ind w:left="5892" w:hanging="504"/>
      </w:pPr>
      <w:rPr>
        <w:rFonts w:ascii="Arial" w:hAnsi="Arial" w:cs="Times New Roman" w:hint="default"/>
        <w:b w:val="0"/>
        <w:i w:val="0"/>
        <w:strike w:val="0"/>
        <w:dstrike w:val="0"/>
        <w:color w:val="auto"/>
        <w:sz w:val="24"/>
        <w:szCs w:val="24"/>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4ECF2710"/>
    <w:multiLevelType w:val="multilevel"/>
    <w:tmpl w:val="8DE64EBC"/>
    <w:lvl w:ilvl="0">
      <w:start w:val="9"/>
      <w:numFmt w:val="decimal"/>
      <w:lvlText w:val="%1."/>
      <w:lvlJc w:val="left"/>
      <w:pPr>
        <w:ind w:left="585" w:hanging="585"/>
      </w:pPr>
      <w:rPr>
        <w:rFonts w:eastAsia="Times New Roman"/>
      </w:rPr>
    </w:lvl>
    <w:lvl w:ilvl="1">
      <w:start w:val="1"/>
      <w:numFmt w:val="decimal"/>
      <w:lvlText w:val="%1.%2."/>
      <w:lvlJc w:val="left"/>
      <w:pPr>
        <w:ind w:left="720" w:hanging="720"/>
      </w:pPr>
      <w:rPr>
        <w:rFonts w:eastAsia="Times New Roman"/>
      </w:rPr>
    </w:lvl>
    <w:lvl w:ilvl="2">
      <w:start w:val="2"/>
      <w:numFmt w:val="decimal"/>
      <w:lvlText w:val="%1.%2.%3."/>
      <w:lvlJc w:val="left"/>
      <w:pPr>
        <w:ind w:left="720" w:hanging="720"/>
      </w:pPr>
      <w:rPr>
        <w:rFonts w:eastAsia="Times New Roman"/>
      </w:rPr>
    </w:lvl>
    <w:lvl w:ilvl="3">
      <w:start w:val="1"/>
      <w:numFmt w:val="decimal"/>
      <w:lvlText w:val="%1.%2.%3.%4."/>
      <w:lvlJc w:val="left"/>
      <w:pPr>
        <w:ind w:left="1080" w:hanging="1080"/>
      </w:pPr>
      <w:rPr>
        <w:rFonts w:eastAsia="Times New Roman"/>
      </w:rPr>
    </w:lvl>
    <w:lvl w:ilvl="4">
      <w:start w:val="1"/>
      <w:numFmt w:val="decimal"/>
      <w:lvlText w:val="%1.%2.%3.%4.%5."/>
      <w:lvlJc w:val="left"/>
      <w:pPr>
        <w:ind w:left="1080" w:hanging="1080"/>
      </w:pPr>
      <w:rPr>
        <w:rFonts w:eastAsia="Times New Roman"/>
      </w:rPr>
    </w:lvl>
    <w:lvl w:ilvl="5">
      <w:start w:val="1"/>
      <w:numFmt w:val="decimal"/>
      <w:lvlText w:val="%1.%2.%3.%4.%5.%6."/>
      <w:lvlJc w:val="left"/>
      <w:pPr>
        <w:ind w:left="1440" w:hanging="1440"/>
      </w:pPr>
      <w:rPr>
        <w:rFonts w:eastAsia="Times New Roman"/>
      </w:rPr>
    </w:lvl>
    <w:lvl w:ilvl="6">
      <w:start w:val="1"/>
      <w:numFmt w:val="decimal"/>
      <w:lvlText w:val="%1.%2.%3.%4.%5.%6.%7."/>
      <w:lvlJc w:val="left"/>
      <w:pPr>
        <w:ind w:left="1440" w:hanging="1440"/>
      </w:pPr>
      <w:rPr>
        <w:rFonts w:eastAsia="Times New Roman"/>
      </w:rPr>
    </w:lvl>
    <w:lvl w:ilvl="7">
      <w:start w:val="1"/>
      <w:numFmt w:val="decimal"/>
      <w:lvlText w:val="%1.%2.%3.%4.%5.%6.%7.%8."/>
      <w:lvlJc w:val="left"/>
      <w:pPr>
        <w:ind w:left="1800" w:hanging="1800"/>
      </w:pPr>
      <w:rPr>
        <w:rFonts w:eastAsia="Times New Roman"/>
      </w:rPr>
    </w:lvl>
    <w:lvl w:ilvl="8">
      <w:start w:val="1"/>
      <w:numFmt w:val="decimal"/>
      <w:lvlText w:val="%1.%2.%3.%4.%5.%6.%7.%8.%9."/>
      <w:lvlJc w:val="left"/>
      <w:pPr>
        <w:ind w:left="2160" w:hanging="2160"/>
      </w:pPr>
      <w:rPr>
        <w:rFonts w:eastAsia="Times New Roman"/>
      </w:rPr>
    </w:lvl>
  </w:abstractNum>
  <w:abstractNum w:abstractNumId="7"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365526887">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681858336">
    <w:abstractNumId w:val="0"/>
  </w:num>
  <w:num w:numId="3" w16cid:durableId="777061229">
    <w:abstractNumId w:val="6"/>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521159352">
    <w:abstractNumId w:val="2"/>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66530611">
    <w:abstractNumId w:val="8"/>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64809245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78041670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2431857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67641687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75BB"/>
    <w:rsid w:val="00000B94"/>
    <w:rsid w:val="00001EA4"/>
    <w:rsid w:val="0000337D"/>
    <w:rsid w:val="000044C7"/>
    <w:rsid w:val="0001464A"/>
    <w:rsid w:val="00021C6F"/>
    <w:rsid w:val="00023429"/>
    <w:rsid w:val="00025EA2"/>
    <w:rsid w:val="000269BE"/>
    <w:rsid w:val="00026EF3"/>
    <w:rsid w:val="00035760"/>
    <w:rsid w:val="0004074C"/>
    <w:rsid w:val="00042F88"/>
    <w:rsid w:val="00044BF0"/>
    <w:rsid w:val="00044DA6"/>
    <w:rsid w:val="0004722A"/>
    <w:rsid w:val="00051298"/>
    <w:rsid w:val="000547C8"/>
    <w:rsid w:val="00056A42"/>
    <w:rsid w:val="000577C2"/>
    <w:rsid w:val="000641F9"/>
    <w:rsid w:val="00066402"/>
    <w:rsid w:val="0007068A"/>
    <w:rsid w:val="00084CF9"/>
    <w:rsid w:val="00085046"/>
    <w:rsid w:val="00085F8A"/>
    <w:rsid w:val="000867BC"/>
    <w:rsid w:val="00087647"/>
    <w:rsid w:val="000912E7"/>
    <w:rsid w:val="00094FB6"/>
    <w:rsid w:val="00095099"/>
    <w:rsid w:val="00095917"/>
    <w:rsid w:val="0009617A"/>
    <w:rsid w:val="000966D3"/>
    <w:rsid w:val="000A1417"/>
    <w:rsid w:val="000A5B9A"/>
    <w:rsid w:val="000A5EB7"/>
    <w:rsid w:val="000A65B0"/>
    <w:rsid w:val="000A7571"/>
    <w:rsid w:val="000B6400"/>
    <w:rsid w:val="000C40A7"/>
    <w:rsid w:val="000D2E57"/>
    <w:rsid w:val="000D7171"/>
    <w:rsid w:val="000E09A5"/>
    <w:rsid w:val="000E0AA3"/>
    <w:rsid w:val="000F1B31"/>
    <w:rsid w:val="000F73B0"/>
    <w:rsid w:val="001018AD"/>
    <w:rsid w:val="001076E3"/>
    <w:rsid w:val="001126FD"/>
    <w:rsid w:val="00124CFA"/>
    <w:rsid w:val="00135539"/>
    <w:rsid w:val="001431F1"/>
    <w:rsid w:val="00147444"/>
    <w:rsid w:val="00152B56"/>
    <w:rsid w:val="00154F0F"/>
    <w:rsid w:val="001625F1"/>
    <w:rsid w:val="00165C25"/>
    <w:rsid w:val="001675F7"/>
    <w:rsid w:val="00180A4E"/>
    <w:rsid w:val="00191FDC"/>
    <w:rsid w:val="001942AB"/>
    <w:rsid w:val="001A2433"/>
    <w:rsid w:val="001A3F40"/>
    <w:rsid w:val="001A7210"/>
    <w:rsid w:val="001B4073"/>
    <w:rsid w:val="001B642E"/>
    <w:rsid w:val="001C58E8"/>
    <w:rsid w:val="001D6209"/>
    <w:rsid w:val="001E1628"/>
    <w:rsid w:val="001E30A2"/>
    <w:rsid w:val="001E6AAB"/>
    <w:rsid w:val="001E7B44"/>
    <w:rsid w:val="001F0D27"/>
    <w:rsid w:val="001F5693"/>
    <w:rsid w:val="001F66EC"/>
    <w:rsid w:val="001F6C16"/>
    <w:rsid w:val="001F7EFE"/>
    <w:rsid w:val="0020552B"/>
    <w:rsid w:val="00210FE4"/>
    <w:rsid w:val="002121BC"/>
    <w:rsid w:val="0021467C"/>
    <w:rsid w:val="0022739C"/>
    <w:rsid w:val="00233502"/>
    <w:rsid w:val="00240F31"/>
    <w:rsid w:val="002430D2"/>
    <w:rsid w:val="00244712"/>
    <w:rsid w:val="00245123"/>
    <w:rsid w:val="0025179C"/>
    <w:rsid w:val="00252E01"/>
    <w:rsid w:val="00257024"/>
    <w:rsid w:val="00260D9B"/>
    <w:rsid w:val="00262549"/>
    <w:rsid w:val="00283F44"/>
    <w:rsid w:val="002846C4"/>
    <w:rsid w:val="00286264"/>
    <w:rsid w:val="00287EAC"/>
    <w:rsid w:val="002957DF"/>
    <w:rsid w:val="002A2E2F"/>
    <w:rsid w:val="002B023E"/>
    <w:rsid w:val="002C48C4"/>
    <w:rsid w:val="002D13CC"/>
    <w:rsid w:val="002D26BE"/>
    <w:rsid w:val="002D27E8"/>
    <w:rsid w:val="002D528F"/>
    <w:rsid w:val="002E7DA6"/>
    <w:rsid w:val="002F0B15"/>
    <w:rsid w:val="002F2A61"/>
    <w:rsid w:val="002F3A41"/>
    <w:rsid w:val="002F497E"/>
    <w:rsid w:val="002F5818"/>
    <w:rsid w:val="002F5B40"/>
    <w:rsid w:val="002F6DBF"/>
    <w:rsid w:val="002F7959"/>
    <w:rsid w:val="003040A8"/>
    <w:rsid w:val="00304459"/>
    <w:rsid w:val="003050B5"/>
    <w:rsid w:val="00307865"/>
    <w:rsid w:val="00307EAD"/>
    <w:rsid w:val="00312197"/>
    <w:rsid w:val="00313D8C"/>
    <w:rsid w:val="003233E6"/>
    <w:rsid w:val="0033705D"/>
    <w:rsid w:val="00341A37"/>
    <w:rsid w:val="00342D90"/>
    <w:rsid w:val="00344B34"/>
    <w:rsid w:val="00344B4C"/>
    <w:rsid w:val="003519A9"/>
    <w:rsid w:val="00352041"/>
    <w:rsid w:val="003521C3"/>
    <w:rsid w:val="00360B11"/>
    <w:rsid w:val="0036112D"/>
    <w:rsid w:val="00361A65"/>
    <w:rsid w:val="003633E5"/>
    <w:rsid w:val="003754C5"/>
    <w:rsid w:val="003757A3"/>
    <w:rsid w:val="00376010"/>
    <w:rsid w:val="00383024"/>
    <w:rsid w:val="003839DB"/>
    <w:rsid w:val="003903AB"/>
    <w:rsid w:val="00391643"/>
    <w:rsid w:val="003929AC"/>
    <w:rsid w:val="003933C6"/>
    <w:rsid w:val="003A0FA7"/>
    <w:rsid w:val="003B4DEE"/>
    <w:rsid w:val="003B60A3"/>
    <w:rsid w:val="003C58B8"/>
    <w:rsid w:val="003C6F3B"/>
    <w:rsid w:val="003D6830"/>
    <w:rsid w:val="003E0E1E"/>
    <w:rsid w:val="003E5EB0"/>
    <w:rsid w:val="003F5102"/>
    <w:rsid w:val="003F6160"/>
    <w:rsid w:val="004018D1"/>
    <w:rsid w:val="00403587"/>
    <w:rsid w:val="00410BD6"/>
    <w:rsid w:val="00411270"/>
    <w:rsid w:val="00413FF8"/>
    <w:rsid w:val="00414882"/>
    <w:rsid w:val="0041577F"/>
    <w:rsid w:val="00420CBD"/>
    <w:rsid w:val="00421BBD"/>
    <w:rsid w:val="00422434"/>
    <w:rsid w:val="00422747"/>
    <w:rsid w:val="00422EDC"/>
    <w:rsid w:val="004379E5"/>
    <w:rsid w:val="004409D2"/>
    <w:rsid w:val="0044231F"/>
    <w:rsid w:val="004442BA"/>
    <w:rsid w:val="004446C4"/>
    <w:rsid w:val="004603D9"/>
    <w:rsid w:val="00460463"/>
    <w:rsid w:val="00462102"/>
    <w:rsid w:val="00466DB3"/>
    <w:rsid w:val="00476108"/>
    <w:rsid w:val="00481D7C"/>
    <w:rsid w:val="0048241C"/>
    <w:rsid w:val="0048331C"/>
    <w:rsid w:val="0048411B"/>
    <w:rsid w:val="00484751"/>
    <w:rsid w:val="004847DD"/>
    <w:rsid w:val="004931C5"/>
    <w:rsid w:val="00495661"/>
    <w:rsid w:val="00495C0B"/>
    <w:rsid w:val="004A5E8A"/>
    <w:rsid w:val="004A6CBC"/>
    <w:rsid w:val="004C1AFC"/>
    <w:rsid w:val="004C2D5B"/>
    <w:rsid w:val="004D01FF"/>
    <w:rsid w:val="004D234B"/>
    <w:rsid w:val="004E46AF"/>
    <w:rsid w:val="004E6F78"/>
    <w:rsid w:val="004F23AC"/>
    <w:rsid w:val="004F503D"/>
    <w:rsid w:val="00500168"/>
    <w:rsid w:val="00500351"/>
    <w:rsid w:val="00502FF9"/>
    <w:rsid w:val="00504AE3"/>
    <w:rsid w:val="00505683"/>
    <w:rsid w:val="0050615B"/>
    <w:rsid w:val="005100FE"/>
    <w:rsid w:val="00515B7B"/>
    <w:rsid w:val="00516075"/>
    <w:rsid w:val="00516B98"/>
    <w:rsid w:val="00521931"/>
    <w:rsid w:val="00522E66"/>
    <w:rsid w:val="00523943"/>
    <w:rsid w:val="00525CC6"/>
    <w:rsid w:val="00542BDB"/>
    <w:rsid w:val="00550A0E"/>
    <w:rsid w:val="00550B3C"/>
    <w:rsid w:val="005605CB"/>
    <w:rsid w:val="00571D19"/>
    <w:rsid w:val="00571E27"/>
    <w:rsid w:val="00574B4C"/>
    <w:rsid w:val="005835D8"/>
    <w:rsid w:val="0058531B"/>
    <w:rsid w:val="00585B9A"/>
    <w:rsid w:val="005977DD"/>
    <w:rsid w:val="005A2A12"/>
    <w:rsid w:val="005A2B62"/>
    <w:rsid w:val="005B3AA0"/>
    <w:rsid w:val="005B5F90"/>
    <w:rsid w:val="005C5A0C"/>
    <w:rsid w:val="005D38DC"/>
    <w:rsid w:val="005D58DC"/>
    <w:rsid w:val="005E3C4A"/>
    <w:rsid w:val="005E670D"/>
    <w:rsid w:val="00603092"/>
    <w:rsid w:val="006101B4"/>
    <w:rsid w:val="006149B8"/>
    <w:rsid w:val="00614B2D"/>
    <w:rsid w:val="00622456"/>
    <w:rsid w:val="00623EBB"/>
    <w:rsid w:val="0062410A"/>
    <w:rsid w:val="0062500F"/>
    <w:rsid w:val="00641BF5"/>
    <w:rsid w:val="0064644B"/>
    <w:rsid w:val="0065068C"/>
    <w:rsid w:val="00656BE9"/>
    <w:rsid w:val="00674A2A"/>
    <w:rsid w:val="00677ACC"/>
    <w:rsid w:val="00691E6E"/>
    <w:rsid w:val="00696D6B"/>
    <w:rsid w:val="006A6CE8"/>
    <w:rsid w:val="006B32D8"/>
    <w:rsid w:val="006B6097"/>
    <w:rsid w:val="006C0FA2"/>
    <w:rsid w:val="006C42A4"/>
    <w:rsid w:val="006C45E3"/>
    <w:rsid w:val="006C7C3C"/>
    <w:rsid w:val="006D77D6"/>
    <w:rsid w:val="006E39B2"/>
    <w:rsid w:val="006F7737"/>
    <w:rsid w:val="0070187C"/>
    <w:rsid w:val="00706411"/>
    <w:rsid w:val="00710B1E"/>
    <w:rsid w:val="00710B58"/>
    <w:rsid w:val="0071270F"/>
    <w:rsid w:val="00713A3C"/>
    <w:rsid w:val="00726957"/>
    <w:rsid w:val="00727FE1"/>
    <w:rsid w:val="00730B20"/>
    <w:rsid w:val="00732B20"/>
    <w:rsid w:val="00734C00"/>
    <w:rsid w:val="00740275"/>
    <w:rsid w:val="007415C6"/>
    <w:rsid w:val="00742FAB"/>
    <w:rsid w:val="00751BF9"/>
    <w:rsid w:val="007609AE"/>
    <w:rsid w:val="00763BDD"/>
    <w:rsid w:val="007660F1"/>
    <w:rsid w:val="00770F2D"/>
    <w:rsid w:val="00776161"/>
    <w:rsid w:val="00776AD2"/>
    <w:rsid w:val="00782E1E"/>
    <w:rsid w:val="00783A8A"/>
    <w:rsid w:val="00784F60"/>
    <w:rsid w:val="00790144"/>
    <w:rsid w:val="007910CD"/>
    <w:rsid w:val="00791238"/>
    <w:rsid w:val="00792F04"/>
    <w:rsid w:val="00794C10"/>
    <w:rsid w:val="007A2ED8"/>
    <w:rsid w:val="007A4AA2"/>
    <w:rsid w:val="007A6155"/>
    <w:rsid w:val="007A7343"/>
    <w:rsid w:val="007B080F"/>
    <w:rsid w:val="007B210E"/>
    <w:rsid w:val="007B545C"/>
    <w:rsid w:val="007C3214"/>
    <w:rsid w:val="007D25C0"/>
    <w:rsid w:val="007E3933"/>
    <w:rsid w:val="007E4FB6"/>
    <w:rsid w:val="007F3767"/>
    <w:rsid w:val="007F5DB6"/>
    <w:rsid w:val="0080599B"/>
    <w:rsid w:val="00810DF8"/>
    <w:rsid w:val="008179FE"/>
    <w:rsid w:val="008216B3"/>
    <w:rsid w:val="00834A42"/>
    <w:rsid w:val="00834BD5"/>
    <w:rsid w:val="00837DCF"/>
    <w:rsid w:val="00840107"/>
    <w:rsid w:val="008412AC"/>
    <w:rsid w:val="00841F01"/>
    <w:rsid w:val="008461AC"/>
    <w:rsid w:val="00847394"/>
    <w:rsid w:val="00853AE8"/>
    <w:rsid w:val="00855395"/>
    <w:rsid w:val="008614BD"/>
    <w:rsid w:val="008622C5"/>
    <w:rsid w:val="0086374B"/>
    <w:rsid w:val="008716EC"/>
    <w:rsid w:val="00874AFE"/>
    <w:rsid w:val="0087664F"/>
    <w:rsid w:val="00877BAE"/>
    <w:rsid w:val="008802A2"/>
    <w:rsid w:val="008812D9"/>
    <w:rsid w:val="00883626"/>
    <w:rsid w:val="00883629"/>
    <w:rsid w:val="00883AE0"/>
    <w:rsid w:val="00884A4A"/>
    <w:rsid w:val="00884F20"/>
    <w:rsid w:val="00884FF7"/>
    <w:rsid w:val="008901DE"/>
    <w:rsid w:val="00890508"/>
    <w:rsid w:val="00893782"/>
    <w:rsid w:val="008A33B0"/>
    <w:rsid w:val="008A3FEB"/>
    <w:rsid w:val="008A5A61"/>
    <w:rsid w:val="008B19B1"/>
    <w:rsid w:val="008B762B"/>
    <w:rsid w:val="008C291C"/>
    <w:rsid w:val="008C303A"/>
    <w:rsid w:val="008C3597"/>
    <w:rsid w:val="008C4D46"/>
    <w:rsid w:val="008C59B2"/>
    <w:rsid w:val="008C651F"/>
    <w:rsid w:val="008D43CA"/>
    <w:rsid w:val="008E0CD9"/>
    <w:rsid w:val="008E4652"/>
    <w:rsid w:val="008E7693"/>
    <w:rsid w:val="008F1B18"/>
    <w:rsid w:val="008F231C"/>
    <w:rsid w:val="00903C84"/>
    <w:rsid w:val="00903FEE"/>
    <w:rsid w:val="00905857"/>
    <w:rsid w:val="00906E51"/>
    <w:rsid w:val="009117BE"/>
    <w:rsid w:val="00913090"/>
    <w:rsid w:val="0091374A"/>
    <w:rsid w:val="00921133"/>
    <w:rsid w:val="00931CBA"/>
    <w:rsid w:val="009345E9"/>
    <w:rsid w:val="00937FA0"/>
    <w:rsid w:val="00940ADD"/>
    <w:rsid w:val="00946330"/>
    <w:rsid w:val="009508A5"/>
    <w:rsid w:val="00952253"/>
    <w:rsid w:val="00953488"/>
    <w:rsid w:val="00954215"/>
    <w:rsid w:val="00960EC4"/>
    <w:rsid w:val="00965D3A"/>
    <w:rsid w:val="00967168"/>
    <w:rsid w:val="00974B7A"/>
    <w:rsid w:val="00981A0A"/>
    <w:rsid w:val="00991562"/>
    <w:rsid w:val="009921A1"/>
    <w:rsid w:val="00993276"/>
    <w:rsid w:val="009970E9"/>
    <w:rsid w:val="009A09C0"/>
    <w:rsid w:val="009A1683"/>
    <w:rsid w:val="009A1E51"/>
    <w:rsid w:val="009A3C8A"/>
    <w:rsid w:val="009B4C5E"/>
    <w:rsid w:val="009B5D88"/>
    <w:rsid w:val="009D6E7E"/>
    <w:rsid w:val="009E1680"/>
    <w:rsid w:val="009F138C"/>
    <w:rsid w:val="009F372A"/>
    <w:rsid w:val="009F5CDC"/>
    <w:rsid w:val="009F7B77"/>
    <w:rsid w:val="00A14A32"/>
    <w:rsid w:val="00A154EB"/>
    <w:rsid w:val="00A16E7E"/>
    <w:rsid w:val="00A2094C"/>
    <w:rsid w:val="00A24716"/>
    <w:rsid w:val="00A4261C"/>
    <w:rsid w:val="00A45FB7"/>
    <w:rsid w:val="00A514CE"/>
    <w:rsid w:val="00A52748"/>
    <w:rsid w:val="00A57DEE"/>
    <w:rsid w:val="00A601D3"/>
    <w:rsid w:val="00A66A35"/>
    <w:rsid w:val="00A6756E"/>
    <w:rsid w:val="00A856C3"/>
    <w:rsid w:val="00A878D6"/>
    <w:rsid w:val="00A87C7B"/>
    <w:rsid w:val="00A9004E"/>
    <w:rsid w:val="00A90A0A"/>
    <w:rsid w:val="00A9448F"/>
    <w:rsid w:val="00AA0385"/>
    <w:rsid w:val="00AA06F3"/>
    <w:rsid w:val="00AA3536"/>
    <w:rsid w:val="00AA583F"/>
    <w:rsid w:val="00AB3151"/>
    <w:rsid w:val="00AB559A"/>
    <w:rsid w:val="00AB55E4"/>
    <w:rsid w:val="00AC2253"/>
    <w:rsid w:val="00AC58CB"/>
    <w:rsid w:val="00AD2131"/>
    <w:rsid w:val="00AD683A"/>
    <w:rsid w:val="00AD6A23"/>
    <w:rsid w:val="00AD7A94"/>
    <w:rsid w:val="00AE45A1"/>
    <w:rsid w:val="00AE7234"/>
    <w:rsid w:val="00AF2072"/>
    <w:rsid w:val="00B17719"/>
    <w:rsid w:val="00B2341B"/>
    <w:rsid w:val="00B25793"/>
    <w:rsid w:val="00B258A9"/>
    <w:rsid w:val="00B26C90"/>
    <w:rsid w:val="00B271C6"/>
    <w:rsid w:val="00B31D77"/>
    <w:rsid w:val="00B35E17"/>
    <w:rsid w:val="00B44129"/>
    <w:rsid w:val="00B447E8"/>
    <w:rsid w:val="00B45F16"/>
    <w:rsid w:val="00B464D9"/>
    <w:rsid w:val="00B52C38"/>
    <w:rsid w:val="00B54630"/>
    <w:rsid w:val="00B60A2E"/>
    <w:rsid w:val="00B61705"/>
    <w:rsid w:val="00B62480"/>
    <w:rsid w:val="00B64537"/>
    <w:rsid w:val="00B77691"/>
    <w:rsid w:val="00BB4C6D"/>
    <w:rsid w:val="00BB6446"/>
    <w:rsid w:val="00BC1F74"/>
    <w:rsid w:val="00BC2A39"/>
    <w:rsid w:val="00BC48D0"/>
    <w:rsid w:val="00BC5999"/>
    <w:rsid w:val="00BC7B0B"/>
    <w:rsid w:val="00BD2638"/>
    <w:rsid w:val="00BD44C5"/>
    <w:rsid w:val="00BD55EF"/>
    <w:rsid w:val="00BD698B"/>
    <w:rsid w:val="00BD7DDC"/>
    <w:rsid w:val="00BE60E7"/>
    <w:rsid w:val="00BE6B6E"/>
    <w:rsid w:val="00BE7AC2"/>
    <w:rsid w:val="00BF081C"/>
    <w:rsid w:val="00BF0AB4"/>
    <w:rsid w:val="00BF4EA7"/>
    <w:rsid w:val="00C04F6C"/>
    <w:rsid w:val="00C20059"/>
    <w:rsid w:val="00C248BD"/>
    <w:rsid w:val="00C3389E"/>
    <w:rsid w:val="00C3455A"/>
    <w:rsid w:val="00C43661"/>
    <w:rsid w:val="00C44FD2"/>
    <w:rsid w:val="00C50E37"/>
    <w:rsid w:val="00C57000"/>
    <w:rsid w:val="00C5732A"/>
    <w:rsid w:val="00C67415"/>
    <w:rsid w:val="00C75619"/>
    <w:rsid w:val="00C7563E"/>
    <w:rsid w:val="00C80325"/>
    <w:rsid w:val="00C80B6F"/>
    <w:rsid w:val="00C80CF2"/>
    <w:rsid w:val="00C815CE"/>
    <w:rsid w:val="00C83EA8"/>
    <w:rsid w:val="00C85C98"/>
    <w:rsid w:val="00C91F7B"/>
    <w:rsid w:val="00C9268F"/>
    <w:rsid w:val="00C96CA9"/>
    <w:rsid w:val="00CA6C81"/>
    <w:rsid w:val="00CA6DA5"/>
    <w:rsid w:val="00CB10A3"/>
    <w:rsid w:val="00CB3D3C"/>
    <w:rsid w:val="00CC46D3"/>
    <w:rsid w:val="00CD623C"/>
    <w:rsid w:val="00CD7218"/>
    <w:rsid w:val="00CE08AE"/>
    <w:rsid w:val="00CE09A2"/>
    <w:rsid w:val="00CE51D5"/>
    <w:rsid w:val="00CE6272"/>
    <w:rsid w:val="00CF4BED"/>
    <w:rsid w:val="00CF524D"/>
    <w:rsid w:val="00CF7CAB"/>
    <w:rsid w:val="00D0269E"/>
    <w:rsid w:val="00D21AF8"/>
    <w:rsid w:val="00D22133"/>
    <w:rsid w:val="00D22389"/>
    <w:rsid w:val="00D23250"/>
    <w:rsid w:val="00D23ED6"/>
    <w:rsid w:val="00D313AF"/>
    <w:rsid w:val="00D3558A"/>
    <w:rsid w:val="00D46810"/>
    <w:rsid w:val="00D50247"/>
    <w:rsid w:val="00D53CD5"/>
    <w:rsid w:val="00D54BF5"/>
    <w:rsid w:val="00D54F5F"/>
    <w:rsid w:val="00D60888"/>
    <w:rsid w:val="00D62043"/>
    <w:rsid w:val="00D629E9"/>
    <w:rsid w:val="00D7773F"/>
    <w:rsid w:val="00D842B7"/>
    <w:rsid w:val="00D90F7F"/>
    <w:rsid w:val="00D937A7"/>
    <w:rsid w:val="00D97D3D"/>
    <w:rsid w:val="00DA262D"/>
    <w:rsid w:val="00DA3196"/>
    <w:rsid w:val="00DA6804"/>
    <w:rsid w:val="00DA6FE1"/>
    <w:rsid w:val="00DA7696"/>
    <w:rsid w:val="00DB3E9C"/>
    <w:rsid w:val="00DC494C"/>
    <w:rsid w:val="00DD0830"/>
    <w:rsid w:val="00DD18F2"/>
    <w:rsid w:val="00DE28CE"/>
    <w:rsid w:val="00DE4047"/>
    <w:rsid w:val="00DE416D"/>
    <w:rsid w:val="00DE576A"/>
    <w:rsid w:val="00DF7D53"/>
    <w:rsid w:val="00E0148D"/>
    <w:rsid w:val="00E06E84"/>
    <w:rsid w:val="00E11E4E"/>
    <w:rsid w:val="00E15C37"/>
    <w:rsid w:val="00E16280"/>
    <w:rsid w:val="00E23958"/>
    <w:rsid w:val="00E242CF"/>
    <w:rsid w:val="00E254E0"/>
    <w:rsid w:val="00E26DC6"/>
    <w:rsid w:val="00E321CC"/>
    <w:rsid w:val="00E32274"/>
    <w:rsid w:val="00E32AFB"/>
    <w:rsid w:val="00E45BD3"/>
    <w:rsid w:val="00E46667"/>
    <w:rsid w:val="00E47151"/>
    <w:rsid w:val="00E53CDA"/>
    <w:rsid w:val="00E55326"/>
    <w:rsid w:val="00E557CE"/>
    <w:rsid w:val="00E56D0A"/>
    <w:rsid w:val="00E57970"/>
    <w:rsid w:val="00E64A17"/>
    <w:rsid w:val="00E66457"/>
    <w:rsid w:val="00E73756"/>
    <w:rsid w:val="00E75B22"/>
    <w:rsid w:val="00E76E8C"/>
    <w:rsid w:val="00E822E8"/>
    <w:rsid w:val="00E950F6"/>
    <w:rsid w:val="00E962E1"/>
    <w:rsid w:val="00E97915"/>
    <w:rsid w:val="00E97A79"/>
    <w:rsid w:val="00EA2D11"/>
    <w:rsid w:val="00EA35C4"/>
    <w:rsid w:val="00EB32BD"/>
    <w:rsid w:val="00EB7392"/>
    <w:rsid w:val="00EC68C1"/>
    <w:rsid w:val="00ED67CA"/>
    <w:rsid w:val="00EE4087"/>
    <w:rsid w:val="00EE7C0B"/>
    <w:rsid w:val="00EF214B"/>
    <w:rsid w:val="00F013DE"/>
    <w:rsid w:val="00F0169C"/>
    <w:rsid w:val="00F04335"/>
    <w:rsid w:val="00F053AC"/>
    <w:rsid w:val="00F05C75"/>
    <w:rsid w:val="00F12576"/>
    <w:rsid w:val="00F12A0A"/>
    <w:rsid w:val="00F13155"/>
    <w:rsid w:val="00F207E2"/>
    <w:rsid w:val="00F20F05"/>
    <w:rsid w:val="00F20FCF"/>
    <w:rsid w:val="00F26279"/>
    <w:rsid w:val="00F3403D"/>
    <w:rsid w:val="00F62DF2"/>
    <w:rsid w:val="00F65748"/>
    <w:rsid w:val="00F70727"/>
    <w:rsid w:val="00F72E79"/>
    <w:rsid w:val="00F75741"/>
    <w:rsid w:val="00F91189"/>
    <w:rsid w:val="00F93E0A"/>
    <w:rsid w:val="00F9417B"/>
    <w:rsid w:val="00FA0831"/>
    <w:rsid w:val="00FA5E2D"/>
    <w:rsid w:val="00FB0BAC"/>
    <w:rsid w:val="00FB0C83"/>
    <w:rsid w:val="00FB0E1E"/>
    <w:rsid w:val="00FB47EB"/>
    <w:rsid w:val="00FB5909"/>
    <w:rsid w:val="00FC361B"/>
    <w:rsid w:val="00FC5D3A"/>
    <w:rsid w:val="00FC7E46"/>
    <w:rsid w:val="00FD330C"/>
    <w:rsid w:val="00FD75BB"/>
    <w:rsid w:val="00FD769D"/>
    <w:rsid w:val="00FE2B9E"/>
    <w:rsid w:val="00FE51EE"/>
    <w:rsid w:val="00FE5B26"/>
    <w:rsid w:val="00FF2694"/>
    <w:rsid w:val="00FF3D43"/>
    <w:rsid w:val="00FF417B"/>
    <w:rsid w:val="00FF6214"/>
    <w:rsid w:val="00FF6BD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BF635C"/>
  <w15:chartTrackingRefBased/>
  <w15:docId w15:val="{B41C7388-A32B-4A1D-86D7-28537EF3E7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75BB"/>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D937A7"/>
    <w:pPr>
      <w:keepNext/>
      <w:ind w:firstLine="1985"/>
      <w:jc w:val="center"/>
      <w:outlineLvl w:val="0"/>
    </w:pPr>
    <w:rPr>
      <w:rFonts w:ascii="Arial" w:hAnsi="Arial" w:cs="Arial"/>
      <w:i/>
      <w:iCs/>
      <w:color w:val="000000"/>
    </w:rPr>
  </w:style>
  <w:style w:type="paragraph" w:styleId="Ttulo2">
    <w:name w:val="heading 2"/>
    <w:basedOn w:val="Normal"/>
    <w:next w:val="Normal"/>
    <w:link w:val="Ttulo2Char"/>
    <w:semiHidden/>
    <w:unhideWhenUsed/>
    <w:qFormat/>
    <w:rsid w:val="00D937A7"/>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semiHidden/>
    <w:unhideWhenUsed/>
    <w:qFormat/>
    <w:rsid w:val="00D937A7"/>
    <w:pPr>
      <w:keepNext/>
      <w:jc w:val="center"/>
      <w:outlineLvl w:val="2"/>
    </w:pPr>
    <w:rPr>
      <w:b/>
      <w:bCs/>
      <w:sz w:val="26"/>
    </w:rPr>
  </w:style>
  <w:style w:type="paragraph" w:styleId="Ttulo4">
    <w:name w:val="heading 4"/>
    <w:basedOn w:val="Normal"/>
    <w:next w:val="Normal"/>
    <w:link w:val="Ttulo4Char"/>
    <w:qFormat/>
    <w:rsid w:val="007B080F"/>
    <w:pPr>
      <w:keepNext/>
      <w:ind w:left="3540"/>
      <w:outlineLvl w:val="3"/>
    </w:pPr>
    <w:rPr>
      <w:sz w:val="28"/>
      <w:szCs w:val="20"/>
      <w:lang w:eastAsia="en-US"/>
    </w:rPr>
  </w:style>
  <w:style w:type="paragraph" w:styleId="Ttulo5">
    <w:name w:val="heading 5"/>
    <w:basedOn w:val="Normal"/>
    <w:next w:val="Normal"/>
    <w:link w:val="Ttulo5Char"/>
    <w:semiHidden/>
    <w:unhideWhenUsed/>
    <w:qFormat/>
    <w:rsid w:val="00D937A7"/>
    <w:pPr>
      <w:spacing w:before="240" w:after="60"/>
      <w:outlineLvl w:val="4"/>
    </w:pPr>
    <w:rPr>
      <w:rFonts w:ascii="Helv" w:hAnsi="Helv"/>
      <w:b/>
      <w:bCs/>
      <w:i/>
      <w:iCs/>
      <w:sz w:val="26"/>
      <w:szCs w:val="26"/>
    </w:rPr>
  </w:style>
  <w:style w:type="paragraph" w:styleId="Ttulo6">
    <w:name w:val="heading 6"/>
    <w:basedOn w:val="Normal"/>
    <w:next w:val="Normal"/>
    <w:link w:val="Ttulo6Char"/>
    <w:semiHidden/>
    <w:unhideWhenUsed/>
    <w:qFormat/>
    <w:rsid w:val="00D937A7"/>
    <w:pPr>
      <w:spacing w:before="240" w:after="60"/>
      <w:outlineLvl w:val="5"/>
    </w:pPr>
    <w:rPr>
      <w:b/>
      <w:bCs/>
      <w:sz w:val="22"/>
      <w:szCs w:val="22"/>
    </w:rPr>
  </w:style>
  <w:style w:type="paragraph" w:styleId="Ttulo7">
    <w:name w:val="heading 7"/>
    <w:basedOn w:val="Normal"/>
    <w:next w:val="Normal"/>
    <w:link w:val="Ttulo7Char"/>
    <w:uiPriority w:val="99"/>
    <w:semiHidden/>
    <w:unhideWhenUsed/>
    <w:qFormat/>
    <w:rsid w:val="00D937A7"/>
    <w:pPr>
      <w:keepNext/>
      <w:jc w:val="both"/>
      <w:outlineLvl w:val="6"/>
    </w:pPr>
    <w:rPr>
      <w:rFonts w:ascii="Arial" w:hAnsi="Arial" w:cs="Arial"/>
      <w:sz w:val="28"/>
      <w:szCs w:val="20"/>
    </w:rPr>
  </w:style>
  <w:style w:type="paragraph" w:styleId="Ttulo8">
    <w:name w:val="heading 8"/>
    <w:basedOn w:val="Normal"/>
    <w:next w:val="Normal"/>
    <w:link w:val="Ttulo8Char"/>
    <w:uiPriority w:val="99"/>
    <w:semiHidden/>
    <w:unhideWhenUsed/>
    <w:qFormat/>
    <w:rsid w:val="00D937A7"/>
    <w:pPr>
      <w:keepNext/>
      <w:jc w:val="both"/>
      <w:outlineLvl w:val="7"/>
    </w:pPr>
    <w:rPr>
      <w:rFonts w:ascii="Arial Narrow" w:hAnsi="Arial Narrow"/>
      <w:b/>
      <w:bCs/>
      <w:color w:val="FF0000"/>
    </w:rPr>
  </w:style>
  <w:style w:type="paragraph" w:styleId="Ttulo9">
    <w:name w:val="heading 9"/>
    <w:basedOn w:val="Normal"/>
    <w:next w:val="Normal"/>
    <w:link w:val="Ttulo9Char"/>
    <w:uiPriority w:val="99"/>
    <w:semiHidden/>
    <w:unhideWhenUsed/>
    <w:qFormat/>
    <w:rsid w:val="00D937A7"/>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FD75BB"/>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FD75BB"/>
    <w:pPr>
      <w:tabs>
        <w:tab w:val="center" w:pos="4252"/>
        <w:tab w:val="right" w:pos="8504"/>
      </w:tabs>
    </w:pPr>
  </w:style>
  <w:style w:type="character" w:customStyle="1" w:styleId="CabealhoChar">
    <w:name w:val="Cabeçalho Char"/>
    <w:basedOn w:val="Fontepargpadro"/>
    <w:link w:val="Cabealho"/>
    <w:uiPriority w:val="99"/>
    <w:rsid w:val="00FD75BB"/>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FD75BB"/>
    <w:pPr>
      <w:tabs>
        <w:tab w:val="center" w:pos="4252"/>
        <w:tab w:val="right" w:pos="8504"/>
      </w:tabs>
    </w:pPr>
  </w:style>
  <w:style w:type="character" w:customStyle="1" w:styleId="RodapChar">
    <w:name w:val="Rodapé Char"/>
    <w:basedOn w:val="Fontepargpadro"/>
    <w:link w:val="Rodap"/>
    <w:uiPriority w:val="99"/>
    <w:rsid w:val="00FD75BB"/>
    <w:rPr>
      <w:rFonts w:ascii="Times New Roman" w:eastAsia="Times New Roman" w:hAnsi="Times New Roman" w:cs="Times New Roman"/>
      <w:sz w:val="24"/>
      <w:szCs w:val="24"/>
      <w:lang w:eastAsia="pt-BR"/>
    </w:rPr>
  </w:style>
  <w:style w:type="paragraph" w:styleId="SemEspaamento">
    <w:name w:val="No Spacing"/>
    <w:link w:val="SemEspaamentoChar"/>
    <w:uiPriority w:val="1"/>
    <w:qFormat/>
    <w:rsid w:val="00FD75BB"/>
    <w:pPr>
      <w:spacing w:after="0" w:line="240" w:lineRule="auto"/>
    </w:pPr>
    <w:rPr>
      <w:rFonts w:ascii="Arial" w:eastAsia="Times New Roman" w:hAnsi="Arial" w:cs="Times New Roman"/>
      <w:sz w:val="24"/>
      <w:szCs w:val="24"/>
      <w:lang w:eastAsia="pt-BR"/>
    </w:rPr>
  </w:style>
  <w:style w:type="paragraph" w:styleId="TextosemFormatao">
    <w:name w:val="Plain Text"/>
    <w:aliases w:val="Texto simples"/>
    <w:basedOn w:val="Normal"/>
    <w:link w:val="TextosemFormataoChar"/>
    <w:rsid w:val="00FD75BB"/>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FD75BB"/>
    <w:rPr>
      <w:rFonts w:ascii="Courier New" w:eastAsia="Times New Roman" w:hAnsi="Courier New" w:cs="Courier New"/>
      <w:sz w:val="20"/>
      <w:szCs w:val="20"/>
      <w:lang w:eastAsia="pt-BR"/>
    </w:rPr>
  </w:style>
  <w:style w:type="character" w:customStyle="1" w:styleId="Ttulo4Char">
    <w:name w:val="Título 4 Char"/>
    <w:basedOn w:val="Fontepargpadro"/>
    <w:link w:val="Ttulo4"/>
    <w:rsid w:val="007B080F"/>
    <w:rPr>
      <w:rFonts w:ascii="Times New Roman" w:eastAsia="Times New Roman" w:hAnsi="Times New Roman" w:cs="Times New Roman"/>
      <w:sz w:val="28"/>
      <w:szCs w:val="20"/>
    </w:rPr>
  </w:style>
  <w:style w:type="paragraph" w:styleId="Textodebalo">
    <w:name w:val="Balloon Text"/>
    <w:basedOn w:val="Normal"/>
    <w:link w:val="TextodebaloChar"/>
    <w:uiPriority w:val="99"/>
    <w:semiHidden/>
    <w:unhideWhenUsed/>
    <w:rsid w:val="00C5732A"/>
    <w:rPr>
      <w:rFonts w:ascii="Segoe UI" w:hAnsi="Segoe UI" w:cs="Segoe UI"/>
      <w:sz w:val="18"/>
      <w:szCs w:val="18"/>
    </w:rPr>
  </w:style>
  <w:style w:type="character" w:customStyle="1" w:styleId="TextodebaloChar">
    <w:name w:val="Texto de balão Char"/>
    <w:basedOn w:val="Fontepargpadro"/>
    <w:link w:val="Textodebalo"/>
    <w:uiPriority w:val="99"/>
    <w:semiHidden/>
    <w:rsid w:val="00C5732A"/>
    <w:rPr>
      <w:rFonts w:ascii="Segoe UI" w:eastAsia="Times New Roman" w:hAnsi="Segoe UI" w:cs="Segoe UI"/>
      <w:sz w:val="18"/>
      <w:szCs w:val="18"/>
      <w:lang w:eastAsia="pt-BR"/>
    </w:rPr>
  </w:style>
  <w:style w:type="character" w:styleId="Forte">
    <w:name w:val="Strong"/>
    <w:uiPriority w:val="22"/>
    <w:qFormat/>
    <w:rsid w:val="008C303A"/>
    <w:rPr>
      <w:b/>
      <w:bCs/>
    </w:rPr>
  </w:style>
  <w:style w:type="character" w:customStyle="1" w:styleId="Ttulo1Char">
    <w:name w:val="Título 1 Char"/>
    <w:basedOn w:val="Fontepargpadro"/>
    <w:link w:val="Ttulo1"/>
    <w:rsid w:val="00D937A7"/>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semiHidden/>
    <w:rsid w:val="00D937A7"/>
    <w:rPr>
      <w:rFonts w:ascii="Arial" w:eastAsia="Times New Roman" w:hAnsi="Arial" w:cs="Times New Roman"/>
      <w:b/>
      <w:szCs w:val="20"/>
      <w:u w:val="single"/>
      <w:lang w:eastAsia="pt-BR"/>
    </w:rPr>
  </w:style>
  <w:style w:type="character" w:customStyle="1" w:styleId="Ttulo3Char">
    <w:name w:val="Título 3 Char"/>
    <w:basedOn w:val="Fontepargpadro"/>
    <w:link w:val="Ttulo3"/>
    <w:semiHidden/>
    <w:rsid w:val="00D937A7"/>
    <w:rPr>
      <w:rFonts w:ascii="Times New Roman" w:eastAsia="Times New Roman" w:hAnsi="Times New Roman" w:cs="Times New Roman"/>
      <w:b/>
      <w:bCs/>
      <w:sz w:val="26"/>
      <w:szCs w:val="24"/>
      <w:lang w:eastAsia="pt-BR"/>
    </w:rPr>
  </w:style>
  <w:style w:type="character" w:customStyle="1" w:styleId="Ttulo5Char">
    <w:name w:val="Título 5 Char"/>
    <w:basedOn w:val="Fontepargpadro"/>
    <w:link w:val="Ttulo5"/>
    <w:semiHidden/>
    <w:rsid w:val="00D937A7"/>
    <w:rPr>
      <w:rFonts w:ascii="Helv" w:eastAsia="Times New Roman" w:hAnsi="Helv" w:cs="Times New Roman"/>
      <w:b/>
      <w:bCs/>
      <w:i/>
      <w:iCs/>
      <w:sz w:val="26"/>
      <w:szCs w:val="26"/>
      <w:lang w:eastAsia="pt-BR"/>
    </w:rPr>
  </w:style>
  <w:style w:type="character" w:customStyle="1" w:styleId="Ttulo6Char">
    <w:name w:val="Título 6 Char"/>
    <w:basedOn w:val="Fontepargpadro"/>
    <w:link w:val="Ttulo6"/>
    <w:semiHidden/>
    <w:rsid w:val="00D937A7"/>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semiHidden/>
    <w:rsid w:val="00D937A7"/>
    <w:rPr>
      <w:rFonts w:ascii="Arial" w:eastAsia="Times New Roman" w:hAnsi="Arial" w:cs="Arial"/>
      <w:sz w:val="28"/>
      <w:szCs w:val="20"/>
      <w:lang w:eastAsia="pt-BR"/>
    </w:rPr>
  </w:style>
  <w:style w:type="character" w:customStyle="1" w:styleId="Ttulo8Char">
    <w:name w:val="Título 8 Char"/>
    <w:basedOn w:val="Fontepargpadro"/>
    <w:link w:val="Ttulo8"/>
    <w:uiPriority w:val="99"/>
    <w:semiHidden/>
    <w:rsid w:val="00D937A7"/>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semiHidden/>
    <w:rsid w:val="00D937A7"/>
    <w:rPr>
      <w:rFonts w:ascii="Arial" w:eastAsia="Times New Roman" w:hAnsi="Arial" w:cs="Arial"/>
      <w:lang w:eastAsia="pt-BR"/>
    </w:rPr>
  </w:style>
  <w:style w:type="character" w:styleId="Hyperlink">
    <w:name w:val="Hyperlink"/>
    <w:uiPriority w:val="99"/>
    <w:unhideWhenUsed/>
    <w:rsid w:val="00D937A7"/>
    <w:rPr>
      <w:color w:val="0563C1"/>
      <w:u w:val="single"/>
    </w:rPr>
  </w:style>
  <w:style w:type="character" w:styleId="HiperlinkVisitado">
    <w:name w:val="FollowedHyperlink"/>
    <w:uiPriority w:val="99"/>
    <w:semiHidden/>
    <w:unhideWhenUsed/>
    <w:rsid w:val="00D937A7"/>
    <w:rPr>
      <w:color w:val="800080"/>
      <w:u w:val="single"/>
    </w:rPr>
  </w:style>
  <w:style w:type="paragraph" w:styleId="Pr-formataoHTML">
    <w:name w:val="HTML Preformatted"/>
    <w:basedOn w:val="Normal"/>
    <w:link w:val="Pr-formataoHTMLChar"/>
    <w:uiPriority w:val="99"/>
    <w:semiHidden/>
    <w:unhideWhenUsed/>
    <w:rsid w:val="00D937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semiHidden/>
    <w:rsid w:val="00D937A7"/>
    <w:rPr>
      <w:rFonts w:ascii="Courier New" w:eastAsia="Times New Roman" w:hAnsi="Courier New" w:cs="Courier New"/>
      <w:sz w:val="20"/>
      <w:szCs w:val="20"/>
      <w:lang w:eastAsia="pt-BR"/>
    </w:rPr>
  </w:style>
  <w:style w:type="paragraph" w:customStyle="1" w:styleId="msonormal0">
    <w:name w:val="msonormal"/>
    <w:basedOn w:val="Normal"/>
    <w:rsid w:val="00D937A7"/>
    <w:pPr>
      <w:spacing w:before="100" w:beforeAutospacing="1" w:after="100" w:afterAutospacing="1"/>
    </w:pPr>
  </w:style>
  <w:style w:type="paragraph" w:styleId="NormalWeb">
    <w:name w:val="Normal (Web)"/>
    <w:basedOn w:val="Normal"/>
    <w:uiPriority w:val="99"/>
    <w:semiHidden/>
    <w:unhideWhenUsed/>
    <w:rsid w:val="00D937A7"/>
    <w:pPr>
      <w:spacing w:before="100" w:beforeAutospacing="1" w:after="100" w:afterAutospacing="1"/>
    </w:pPr>
    <w:rPr>
      <w:color w:val="000000"/>
    </w:rPr>
  </w:style>
  <w:style w:type="paragraph" w:styleId="Textodenotaderodap">
    <w:name w:val="footnote text"/>
    <w:basedOn w:val="Normal"/>
    <w:link w:val="TextodenotaderodapChar"/>
    <w:uiPriority w:val="99"/>
    <w:semiHidden/>
    <w:unhideWhenUsed/>
    <w:rsid w:val="00D937A7"/>
    <w:pPr>
      <w:overflowPunct w:val="0"/>
      <w:autoSpaceDE w:val="0"/>
      <w:autoSpaceDN w:val="0"/>
      <w:adjustRightInd w:val="0"/>
      <w:jc w:val="both"/>
    </w:pPr>
    <w:rPr>
      <w:rFonts w:ascii="Arial" w:hAnsi="Arial"/>
      <w:sz w:val="20"/>
      <w:szCs w:val="20"/>
    </w:rPr>
  </w:style>
  <w:style w:type="character" w:customStyle="1" w:styleId="TextodenotaderodapChar">
    <w:name w:val="Texto de nota de rodapé Char"/>
    <w:basedOn w:val="Fontepargpadro"/>
    <w:link w:val="Textodenotaderodap"/>
    <w:uiPriority w:val="99"/>
    <w:semiHidden/>
    <w:rsid w:val="00D937A7"/>
    <w:rPr>
      <w:rFonts w:ascii="Arial" w:eastAsia="Times New Roman" w:hAnsi="Arial" w:cs="Times New Roman"/>
      <w:sz w:val="20"/>
      <w:szCs w:val="20"/>
      <w:lang w:eastAsia="pt-BR"/>
    </w:rPr>
  </w:style>
  <w:style w:type="paragraph" w:styleId="Textodecomentrio">
    <w:name w:val="annotation text"/>
    <w:basedOn w:val="Normal"/>
    <w:link w:val="TextodecomentrioChar"/>
    <w:uiPriority w:val="99"/>
    <w:semiHidden/>
    <w:unhideWhenUsed/>
    <w:rsid w:val="00D937A7"/>
    <w:rPr>
      <w:sz w:val="20"/>
      <w:szCs w:val="20"/>
    </w:rPr>
  </w:style>
  <w:style w:type="character" w:customStyle="1" w:styleId="TextodecomentrioChar">
    <w:name w:val="Texto de comentário Char"/>
    <w:basedOn w:val="Fontepargpadro"/>
    <w:link w:val="Textodecomentrio"/>
    <w:uiPriority w:val="99"/>
    <w:semiHidden/>
    <w:qFormat/>
    <w:rsid w:val="00D937A7"/>
    <w:rPr>
      <w:rFonts w:ascii="Times New Roman" w:eastAsia="Times New Roman" w:hAnsi="Times New Roman" w:cs="Times New Roman"/>
      <w:sz w:val="20"/>
      <w:szCs w:val="20"/>
      <w:lang w:eastAsia="pt-BR"/>
    </w:rPr>
  </w:style>
  <w:style w:type="paragraph" w:styleId="Legenda">
    <w:name w:val="caption"/>
    <w:basedOn w:val="Normal"/>
    <w:next w:val="Normal"/>
    <w:uiPriority w:val="99"/>
    <w:semiHidden/>
    <w:unhideWhenUsed/>
    <w:qFormat/>
    <w:rsid w:val="00D937A7"/>
    <w:pPr>
      <w:spacing w:line="480" w:lineRule="atLeast"/>
      <w:ind w:left="-851" w:right="-1650"/>
    </w:pPr>
    <w:rPr>
      <w:rFonts w:ascii="Helv" w:hAnsi="Helv"/>
      <w:b/>
      <w:sz w:val="18"/>
      <w:szCs w:val="20"/>
    </w:rPr>
  </w:style>
  <w:style w:type="paragraph" w:styleId="Corpodetexto">
    <w:name w:val="Body Text"/>
    <w:basedOn w:val="Normal"/>
    <w:link w:val="CorpodetextoChar"/>
    <w:uiPriority w:val="99"/>
    <w:semiHidden/>
    <w:unhideWhenUsed/>
    <w:rsid w:val="00D937A7"/>
    <w:pPr>
      <w:spacing w:after="120"/>
    </w:pPr>
    <w:rPr>
      <w:lang w:val="x-none" w:eastAsia="x-none"/>
    </w:rPr>
  </w:style>
  <w:style w:type="character" w:customStyle="1" w:styleId="CorpodetextoChar">
    <w:name w:val="Corpo de texto Char"/>
    <w:basedOn w:val="Fontepargpadro"/>
    <w:link w:val="Corpodetexto"/>
    <w:uiPriority w:val="99"/>
    <w:semiHidden/>
    <w:rsid w:val="00D937A7"/>
    <w:rPr>
      <w:rFonts w:ascii="Times New Roman" w:eastAsia="Times New Roman" w:hAnsi="Times New Roman" w:cs="Times New Roman"/>
      <w:sz w:val="24"/>
      <w:szCs w:val="24"/>
      <w:lang w:val="x-none" w:eastAsia="x-none"/>
    </w:rPr>
  </w:style>
  <w:style w:type="paragraph" w:styleId="Lista">
    <w:name w:val="List"/>
    <w:basedOn w:val="Corpodetexto"/>
    <w:uiPriority w:val="99"/>
    <w:semiHidden/>
    <w:unhideWhenUsed/>
    <w:rsid w:val="00D937A7"/>
    <w:pPr>
      <w:suppressAutoHyphens/>
      <w:spacing w:after="0"/>
      <w:jc w:val="both"/>
    </w:pPr>
    <w:rPr>
      <w:rFonts w:ascii="Garamond" w:eastAsia="Batang" w:hAnsi="Garamond" w:cs="Tahoma"/>
      <w:kern w:val="2"/>
      <w:sz w:val="28"/>
      <w:szCs w:val="20"/>
      <w:lang w:val="pt-BR" w:eastAsia="ar-SA"/>
    </w:rPr>
  </w:style>
  <w:style w:type="paragraph" w:styleId="Commarcadores">
    <w:name w:val="List Bullet"/>
    <w:basedOn w:val="Normal"/>
    <w:uiPriority w:val="99"/>
    <w:semiHidden/>
    <w:unhideWhenUsed/>
    <w:rsid w:val="00D937A7"/>
    <w:pPr>
      <w:tabs>
        <w:tab w:val="num" w:pos="360"/>
      </w:tabs>
      <w:ind w:left="360" w:hanging="360"/>
    </w:pPr>
    <w:rPr>
      <w:rFonts w:ascii="Helv" w:hAnsi="Helv"/>
      <w:sz w:val="20"/>
      <w:szCs w:val="20"/>
    </w:rPr>
  </w:style>
  <w:style w:type="paragraph" w:styleId="Ttulo">
    <w:name w:val="Title"/>
    <w:basedOn w:val="Normal"/>
    <w:link w:val="TtuloChar"/>
    <w:uiPriority w:val="99"/>
    <w:qFormat/>
    <w:rsid w:val="00D937A7"/>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99"/>
    <w:rsid w:val="00D937A7"/>
    <w:rPr>
      <w:rFonts w:ascii="Garamond" w:eastAsia="Times New Roman" w:hAnsi="Garamond" w:cs="Times New Roman"/>
      <w:b/>
      <w:color w:val="000000"/>
      <w:sz w:val="28"/>
      <w:szCs w:val="24"/>
      <w:u w:val="single"/>
      <w:lang w:val="x-none" w:eastAsia="x-none"/>
    </w:rPr>
  </w:style>
  <w:style w:type="paragraph" w:styleId="Assinatura">
    <w:name w:val="Signature"/>
    <w:basedOn w:val="Normal"/>
    <w:link w:val="AssinaturaChar"/>
    <w:uiPriority w:val="99"/>
    <w:semiHidden/>
    <w:unhideWhenUsed/>
    <w:rsid w:val="00D937A7"/>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semiHidden/>
    <w:rsid w:val="00D937A7"/>
    <w:rPr>
      <w:rFonts w:ascii="Arial" w:eastAsia="Times New Roman" w:hAnsi="Arial" w:cs="Times New Roman"/>
      <w:i/>
      <w:iCs/>
      <w:sz w:val="20"/>
      <w:szCs w:val="20"/>
      <w:lang w:eastAsia="pt-BR"/>
    </w:rPr>
  </w:style>
  <w:style w:type="paragraph" w:styleId="Recuodecorpodetexto">
    <w:name w:val="Body Text Indent"/>
    <w:basedOn w:val="Normal"/>
    <w:link w:val="RecuodecorpodetextoChar"/>
    <w:uiPriority w:val="99"/>
    <w:semiHidden/>
    <w:unhideWhenUsed/>
    <w:rsid w:val="00D937A7"/>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semiHidden/>
    <w:rsid w:val="00D937A7"/>
    <w:rPr>
      <w:rFonts w:ascii="Arial" w:eastAsia="Times New Roman" w:hAnsi="Arial" w:cs="Arial"/>
      <w:sz w:val="24"/>
      <w:szCs w:val="24"/>
      <w:lang w:eastAsia="pt-BR"/>
    </w:rPr>
  </w:style>
  <w:style w:type="paragraph" w:styleId="Subttulo">
    <w:name w:val="Subtitle"/>
    <w:basedOn w:val="Normal"/>
    <w:link w:val="SubttuloChar"/>
    <w:uiPriority w:val="99"/>
    <w:qFormat/>
    <w:rsid w:val="00D937A7"/>
    <w:pPr>
      <w:jc w:val="center"/>
    </w:pPr>
    <w:rPr>
      <w:rFonts w:ascii="Arial" w:hAnsi="Arial" w:cs="Arial"/>
      <w:b/>
      <w:bCs/>
      <w:sz w:val="28"/>
    </w:rPr>
  </w:style>
  <w:style w:type="character" w:customStyle="1" w:styleId="SubttuloChar">
    <w:name w:val="Subtítulo Char"/>
    <w:basedOn w:val="Fontepargpadro"/>
    <w:link w:val="Subttulo"/>
    <w:uiPriority w:val="99"/>
    <w:rsid w:val="00D937A7"/>
    <w:rPr>
      <w:rFonts w:ascii="Arial" w:eastAsia="Times New Roman" w:hAnsi="Arial" w:cs="Arial"/>
      <w:b/>
      <w:bCs/>
      <w:sz w:val="28"/>
      <w:szCs w:val="24"/>
      <w:lang w:eastAsia="pt-BR"/>
    </w:rPr>
  </w:style>
  <w:style w:type="paragraph" w:styleId="Corpodetexto2">
    <w:name w:val="Body Text 2"/>
    <w:basedOn w:val="Normal"/>
    <w:link w:val="Corpodetexto2Char"/>
    <w:uiPriority w:val="99"/>
    <w:semiHidden/>
    <w:unhideWhenUsed/>
    <w:rsid w:val="00D937A7"/>
    <w:pPr>
      <w:jc w:val="both"/>
    </w:pPr>
    <w:rPr>
      <w:rFonts w:ascii="Arial" w:hAnsi="Arial" w:cs="Arial"/>
      <w:sz w:val="28"/>
    </w:rPr>
  </w:style>
  <w:style w:type="character" w:customStyle="1" w:styleId="Corpodetexto2Char">
    <w:name w:val="Corpo de texto 2 Char"/>
    <w:basedOn w:val="Fontepargpadro"/>
    <w:link w:val="Corpodetexto2"/>
    <w:uiPriority w:val="99"/>
    <w:semiHidden/>
    <w:rsid w:val="00D937A7"/>
    <w:rPr>
      <w:rFonts w:ascii="Arial" w:eastAsia="Times New Roman" w:hAnsi="Arial" w:cs="Arial"/>
      <w:sz w:val="28"/>
      <w:szCs w:val="24"/>
      <w:lang w:eastAsia="pt-BR"/>
    </w:rPr>
  </w:style>
  <w:style w:type="paragraph" w:styleId="Corpodetexto3">
    <w:name w:val="Body Text 3"/>
    <w:basedOn w:val="Normal"/>
    <w:link w:val="Corpodetexto3Char"/>
    <w:uiPriority w:val="99"/>
    <w:semiHidden/>
    <w:unhideWhenUsed/>
    <w:rsid w:val="00D937A7"/>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semiHidden/>
    <w:rsid w:val="00D937A7"/>
    <w:rPr>
      <w:rFonts w:ascii="Arial" w:eastAsia="Times New Roman" w:hAnsi="Arial" w:cs="Arial"/>
      <w:b/>
      <w:sz w:val="32"/>
      <w:szCs w:val="20"/>
      <w:u w:val="single"/>
      <w:lang w:eastAsia="pt-BR"/>
    </w:rPr>
  </w:style>
  <w:style w:type="paragraph" w:styleId="Recuodecorpodetexto2">
    <w:name w:val="Body Text Indent 2"/>
    <w:basedOn w:val="Normal"/>
    <w:link w:val="Recuodecorpodetexto2Char"/>
    <w:uiPriority w:val="99"/>
    <w:semiHidden/>
    <w:unhideWhenUsed/>
    <w:rsid w:val="00D937A7"/>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semiHidden/>
    <w:rsid w:val="00D937A7"/>
    <w:rPr>
      <w:rFonts w:ascii="Arial" w:eastAsia="Times New Roman" w:hAnsi="Arial" w:cs="Arial"/>
      <w:sz w:val="23"/>
      <w:szCs w:val="24"/>
      <w:lang w:eastAsia="pt-BR"/>
    </w:rPr>
  </w:style>
  <w:style w:type="paragraph" w:styleId="Recuodecorpodetexto3">
    <w:name w:val="Body Text Indent 3"/>
    <w:basedOn w:val="Normal"/>
    <w:link w:val="Recuodecorpodetexto3Char"/>
    <w:uiPriority w:val="99"/>
    <w:semiHidden/>
    <w:unhideWhenUsed/>
    <w:rsid w:val="00D937A7"/>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semiHidden/>
    <w:rsid w:val="00D937A7"/>
    <w:rPr>
      <w:rFonts w:ascii="Arial" w:eastAsia="Times New Roman" w:hAnsi="Arial" w:cs="Arial"/>
      <w:color w:val="000000"/>
      <w:sz w:val="24"/>
      <w:szCs w:val="24"/>
      <w:lang w:eastAsia="pt-BR"/>
    </w:rPr>
  </w:style>
  <w:style w:type="paragraph" w:styleId="Textoembloco">
    <w:name w:val="Block Text"/>
    <w:basedOn w:val="Normal"/>
    <w:uiPriority w:val="99"/>
    <w:semiHidden/>
    <w:unhideWhenUsed/>
    <w:rsid w:val="00D937A7"/>
    <w:pPr>
      <w:ind w:left="-851" w:right="-1650"/>
    </w:pPr>
    <w:rPr>
      <w:rFonts w:ascii="Helv" w:hAnsi="Helv"/>
      <w:b/>
      <w:sz w:val="18"/>
      <w:szCs w:val="20"/>
    </w:rPr>
  </w:style>
  <w:style w:type="paragraph" w:styleId="MapadoDocumento">
    <w:name w:val="Document Map"/>
    <w:basedOn w:val="Normal"/>
    <w:link w:val="MapadoDocumentoChar"/>
    <w:uiPriority w:val="99"/>
    <w:semiHidden/>
    <w:unhideWhenUsed/>
    <w:rsid w:val="00D937A7"/>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D937A7"/>
    <w:rPr>
      <w:rFonts w:ascii="Tahoma" w:eastAsia="Calibri" w:hAnsi="Tahoma" w:cs="Tahoma"/>
      <w:sz w:val="16"/>
      <w:szCs w:val="16"/>
    </w:rPr>
  </w:style>
  <w:style w:type="character" w:customStyle="1" w:styleId="TextosemFormataoChar1">
    <w:name w:val="Texto sem Formatação Char1"/>
    <w:aliases w:val="Texto simples Char1"/>
    <w:basedOn w:val="Fontepargpadro"/>
    <w:uiPriority w:val="99"/>
    <w:semiHidden/>
    <w:rsid w:val="00D937A7"/>
    <w:rPr>
      <w:rFonts w:ascii="Consolas" w:eastAsia="Times New Roman" w:hAnsi="Consolas" w:cs="Times New Roman"/>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D937A7"/>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D937A7"/>
    <w:rPr>
      <w:rFonts w:ascii="Calibri" w:eastAsia="Calibri" w:hAnsi="Calibri" w:cs="Times New Roman"/>
      <w:b/>
      <w:bCs/>
      <w:sz w:val="20"/>
      <w:szCs w:val="20"/>
      <w:lang w:eastAsia="pt-BR"/>
    </w:rPr>
  </w:style>
  <w:style w:type="character" w:customStyle="1" w:styleId="SemEspaamentoChar">
    <w:name w:val="Sem Espaçamento Char"/>
    <w:link w:val="SemEspaamento"/>
    <w:uiPriority w:val="1"/>
    <w:locked/>
    <w:rsid w:val="00D937A7"/>
    <w:rPr>
      <w:rFonts w:ascii="Arial" w:eastAsia="Times New Roman" w:hAnsi="Arial" w:cs="Times New Roman"/>
      <w:sz w:val="24"/>
      <w:szCs w:val="24"/>
      <w:lang w:eastAsia="pt-BR"/>
    </w:rPr>
  </w:style>
  <w:style w:type="character" w:customStyle="1" w:styleId="PargrafodaListaChar">
    <w:name w:val="Parágrafo da Lista Char"/>
    <w:aliases w:val="Itemização Char"/>
    <w:link w:val="PargrafodaLista"/>
    <w:uiPriority w:val="34"/>
    <w:locked/>
    <w:rsid w:val="00D937A7"/>
    <w:rPr>
      <w:rFonts w:ascii="Calibri" w:eastAsia="Calibri" w:hAnsi="Calibri" w:cs="Calibri"/>
    </w:rPr>
  </w:style>
  <w:style w:type="paragraph" w:styleId="PargrafodaLista">
    <w:name w:val="List Paragraph"/>
    <w:aliases w:val="Itemização"/>
    <w:basedOn w:val="Normal"/>
    <w:link w:val="PargrafodaListaChar"/>
    <w:uiPriority w:val="34"/>
    <w:qFormat/>
    <w:rsid w:val="00D937A7"/>
    <w:pPr>
      <w:spacing w:after="200" w:line="276" w:lineRule="auto"/>
      <w:ind w:left="720"/>
      <w:contextualSpacing/>
    </w:pPr>
    <w:rPr>
      <w:rFonts w:ascii="Calibri" w:eastAsia="Calibri" w:hAnsi="Calibri" w:cs="Calibri"/>
      <w:sz w:val="22"/>
      <w:szCs w:val="22"/>
      <w:lang w:eastAsia="en-US"/>
    </w:rPr>
  </w:style>
  <w:style w:type="character" w:customStyle="1" w:styleId="CitaoChar">
    <w:name w:val="Citação Char"/>
    <w:aliases w:val="TCU Char,Citação AGU Char,NotaExplicativa Char"/>
    <w:basedOn w:val="Fontepargpadro"/>
    <w:link w:val="Citao"/>
    <w:qFormat/>
    <w:locked/>
    <w:rsid w:val="00D937A7"/>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D937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2"/>
      <w:lang w:eastAsia="en-US"/>
    </w:rPr>
  </w:style>
  <w:style w:type="character" w:customStyle="1" w:styleId="CitaoChar1">
    <w:name w:val="Citação Char1"/>
    <w:aliases w:val="TCU Char1,Citação AGU Char1,NotaExplicativa Char1"/>
    <w:basedOn w:val="Fontepargpadro"/>
    <w:rsid w:val="00D937A7"/>
    <w:rPr>
      <w:rFonts w:ascii="Times New Roman" w:eastAsia="Times New Roman" w:hAnsi="Times New Roman" w:cs="Times New Roman"/>
      <w:i/>
      <w:iCs/>
      <w:color w:val="404040" w:themeColor="text1" w:themeTint="BF"/>
      <w:sz w:val="24"/>
      <w:szCs w:val="24"/>
      <w:lang w:eastAsia="pt-BR"/>
    </w:rPr>
  </w:style>
  <w:style w:type="paragraph" w:customStyle="1" w:styleId="BodyText25">
    <w:name w:val="Body Text 25"/>
    <w:basedOn w:val="Normal"/>
    <w:uiPriority w:val="99"/>
    <w:rsid w:val="00D937A7"/>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D937A7"/>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D937A7"/>
    <w:pPr>
      <w:widowControl w:val="0"/>
      <w:overflowPunct w:val="0"/>
      <w:autoSpaceDE w:val="0"/>
      <w:autoSpaceDN w:val="0"/>
      <w:adjustRightInd w:val="0"/>
      <w:spacing w:line="180" w:lineRule="atLeast"/>
      <w:ind w:right="720"/>
      <w:jc w:val="both"/>
    </w:pPr>
    <w:rPr>
      <w:rFonts w:ascii="Arial" w:hAnsi="Arial"/>
      <w:sz w:val="20"/>
      <w:szCs w:val="20"/>
    </w:rPr>
  </w:style>
  <w:style w:type="paragraph" w:customStyle="1" w:styleId="Ttulo01">
    <w:name w:val="Título 01"/>
    <w:basedOn w:val="Ttulo"/>
    <w:uiPriority w:val="99"/>
    <w:rsid w:val="00D937A7"/>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D937A7"/>
    <w:pPr>
      <w:widowControl/>
      <w:snapToGrid w:val="0"/>
    </w:pPr>
    <w:rPr>
      <w:rFonts w:cs="Arial"/>
      <w:bCs/>
      <w:caps/>
      <w:sz w:val="24"/>
      <w:szCs w:val="24"/>
      <w:u w:val="none"/>
    </w:rPr>
  </w:style>
  <w:style w:type="paragraph" w:customStyle="1" w:styleId="Corpo">
    <w:name w:val="Corpo"/>
    <w:uiPriority w:val="99"/>
    <w:rsid w:val="00D937A7"/>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D937A7"/>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D937A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hAnsi="Arial Unicode MS"/>
      <w:lang w:eastAsia="en-US"/>
    </w:rPr>
  </w:style>
  <w:style w:type="paragraph" w:customStyle="1" w:styleId="xl25">
    <w:name w:val="xl25"/>
    <w:basedOn w:val="Normal"/>
    <w:uiPriority w:val="99"/>
    <w:rsid w:val="00D937A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D937A7"/>
    <w:pPr>
      <w:jc w:val="both"/>
    </w:pPr>
    <w:rPr>
      <w:szCs w:val="20"/>
    </w:rPr>
  </w:style>
  <w:style w:type="paragraph" w:customStyle="1" w:styleId="Default">
    <w:name w:val="Default"/>
    <w:uiPriority w:val="99"/>
    <w:rsid w:val="00D937A7"/>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D937A7"/>
    <w:rPr>
      <w:rFonts w:ascii="Arial" w:hAnsi="Arial"/>
      <w:szCs w:val="20"/>
    </w:rPr>
  </w:style>
  <w:style w:type="character" w:customStyle="1" w:styleId="ArtigoChar">
    <w:name w:val="Artigo Char"/>
    <w:link w:val="Artigo"/>
    <w:uiPriority w:val="99"/>
    <w:locked/>
    <w:rsid w:val="00D937A7"/>
    <w:rPr>
      <w:rFonts w:ascii="Arial" w:hAnsi="Arial" w:cs="Arial"/>
      <w:b/>
      <w:bCs/>
      <w:u w:val="single"/>
    </w:rPr>
  </w:style>
  <w:style w:type="paragraph" w:customStyle="1" w:styleId="Artigo">
    <w:name w:val="Artigo"/>
    <w:basedOn w:val="Normal"/>
    <w:link w:val="ArtigoChar"/>
    <w:uiPriority w:val="99"/>
    <w:rsid w:val="00D937A7"/>
    <w:pPr>
      <w:autoSpaceDE w:val="0"/>
      <w:autoSpaceDN w:val="0"/>
      <w:adjustRightInd w:val="0"/>
      <w:spacing w:before="85" w:after="85"/>
      <w:jc w:val="both"/>
    </w:pPr>
    <w:rPr>
      <w:rFonts w:ascii="Arial" w:eastAsiaTheme="minorHAnsi" w:hAnsi="Arial" w:cs="Arial"/>
      <w:b/>
      <w:bCs/>
      <w:sz w:val="22"/>
      <w:szCs w:val="22"/>
      <w:u w:val="single"/>
      <w:lang w:eastAsia="en-US"/>
    </w:rPr>
  </w:style>
  <w:style w:type="paragraph" w:customStyle="1" w:styleId="Assunto">
    <w:name w:val="Assunto"/>
    <w:basedOn w:val="Normal"/>
    <w:uiPriority w:val="99"/>
    <w:rsid w:val="00D937A7"/>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D937A7"/>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D937A7"/>
    <w:pPr>
      <w:autoSpaceDE w:val="0"/>
      <w:autoSpaceDN w:val="0"/>
      <w:adjustRightInd w:val="0"/>
      <w:spacing w:before="85" w:after="85"/>
      <w:jc w:val="both"/>
    </w:pPr>
    <w:rPr>
      <w:rFonts w:ascii="Arial" w:hAnsi="Arial" w:cs="Arial"/>
      <w:sz w:val="20"/>
      <w:szCs w:val="20"/>
    </w:rPr>
  </w:style>
  <w:style w:type="paragraph" w:customStyle="1" w:styleId="Alnea">
    <w:name w:val="Alínea"/>
    <w:basedOn w:val="Normal"/>
    <w:uiPriority w:val="99"/>
    <w:rsid w:val="00D937A7"/>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D937A7"/>
    <w:pPr>
      <w:spacing w:before="100" w:beforeAutospacing="1" w:after="100" w:afterAutospacing="1"/>
    </w:pPr>
  </w:style>
  <w:style w:type="paragraph" w:customStyle="1" w:styleId="assunto0">
    <w:name w:val="assunto"/>
    <w:basedOn w:val="Normal"/>
    <w:uiPriority w:val="99"/>
    <w:rsid w:val="00D937A7"/>
    <w:pPr>
      <w:spacing w:before="100" w:beforeAutospacing="1" w:after="100" w:afterAutospacing="1"/>
    </w:pPr>
  </w:style>
  <w:style w:type="paragraph" w:customStyle="1" w:styleId="artigo10">
    <w:name w:val="artigo1"/>
    <w:basedOn w:val="Normal"/>
    <w:uiPriority w:val="99"/>
    <w:rsid w:val="00D937A7"/>
    <w:pPr>
      <w:spacing w:before="100" w:beforeAutospacing="1" w:after="100" w:afterAutospacing="1"/>
    </w:pPr>
  </w:style>
  <w:style w:type="paragraph" w:customStyle="1" w:styleId="inciso">
    <w:name w:val="inciso"/>
    <w:basedOn w:val="Normal"/>
    <w:uiPriority w:val="99"/>
    <w:rsid w:val="00D937A7"/>
    <w:pPr>
      <w:spacing w:before="100" w:beforeAutospacing="1" w:after="100" w:afterAutospacing="1"/>
    </w:pPr>
  </w:style>
  <w:style w:type="paragraph" w:customStyle="1" w:styleId="artigo0">
    <w:name w:val="artigo"/>
    <w:basedOn w:val="Normal"/>
    <w:uiPriority w:val="99"/>
    <w:rsid w:val="00D937A7"/>
    <w:pPr>
      <w:spacing w:before="100" w:beforeAutospacing="1" w:after="100" w:afterAutospacing="1"/>
    </w:pPr>
  </w:style>
  <w:style w:type="paragraph" w:customStyle="1" w:styleId="Textopadro">
    <w:name w:val="Texto padrão"/>
    <w:basedOn w:val="Normal"/>
    <w:uiPriority w:val="99"/>
    <w:rsid w:val="00D937A7"/>
    <w:pPr>
      <w:autoSpaceDE w:val="0"/>
      <w:autoSpaceDN w:val="0"/>
      <w:adjustRightInd w:val="0"/>
    </w:pPr>
  </w:style>
  <w:style w:type="paragraph" w:customStyle="1" w:styleId="ecxmsonormal">
    <w:name w:val="ecxmsonormal"/>
    <w:basedOn w:val="Normal"/>
    <w:uiPriority w:val="99"/>
    <w:rsid w:val="00D937A7"/>
    <w:pPr>
      <w:spacing w:before="100" w:beforeAutospacing="1" w:after="100" w:afterAutospacing="1"/>
    </w:pPr>
  </w:style>
  <w:style w:type="paragraph" w:customStyle="1" w:styleId="xl63">
    <w:name w:val="xl63"/>
    <w:basedOn w:val="Normal"/>
    <w:uiPriority w:val="99"/>
    <w:rsid w:val="00D937A7"/>
    <w:pPr>
      <w:spacing w:before="100" w:beforeAutospacing="1" w:after="100" w:afterAutospacing="1"/>
    </w:pPr>
  </w:style>
  <w:style w:type="paragraph" w:customStyle="1" w:styleId="xl64">
    <w:name w:val="xl64"/>
    <w:basedOn w:val="Normal"/>
    <w:uiPriority w:val="99"/>
    <w:rsid w:val="00D937A7"/>
    <w:pPr>
      <w:spacing w:before="100" w:beforeAutospacing="1" w:after="100" w:afterAutospacing="1"/>
    </w:pPr>
    <w:rPr>
      <w:rFonts w:ascii="Arial" w:hAnsi="Arial" w:cs="Arial"/>
      <w:sz w:val="16"/>
      <w:szCs w:val="16"/>
    </w:rPr>
  </w:style>
  <w:style w:type="paragraph" w:customStyle="1" w:styleId="xl65">
    <w:name w:val="xl65"/>
    <w:basedOn w:val="Normal"/>
    <w:uiPriority w:val="99"/>
    <w:rsid w:val="00D937A7"/>
    <w:pPr>
      <w:spacing w:before="100" w:beforeAutospacing="1" w:after="100" w:afterAutospacing="1"/>
      <w:jc w:val="center"/>
    </w:pPr>
    <w:rPr>
      <w:rFonts w:ascii="Arial" w:hAnsi="Arial" w:cs="Arial"/>
      <w:b/>
      <w:bCs/>
      <w:sz w:val="18"/>
      <w:szCs w:val="18"/>
    </w:rPr>
  </w:style>
  <w:style w:type="paragraph" w:customStyle="1" w:styleId="xl66">
    <w:name w:val="xl66"/>
    <w:basedOn w:val="Normal"/>
    <w:uiPriority w:val="99"/>
    <w:rsid w:val="00D937A7"/>
    <w:pPr>
      <w:spacing w:before="100" w:beforeAutospacing="1" w:after="100" w:afterAutospacing="1"/>
    </w:pPr>
    <w:rPr>
      <w:rFonts w:ascii="Arial" w:hAnsi="Arial" w:cs="Arial"/>
      <w:sz w:val="16"/>
      <w:szCs w:val="16"/>
    </w:rPr>
  </w:style>
  <w:style w:type="paragraph" w:customStyle="1" w:styleId="xl67">
    <w:name w:val="xl67"/>
    <w:basedOn w:val="Normal"/>
    <w:uiPriority w:val="99"/>
    <w:rsid w:val="00D937A7"/>
    <w:pPr>
      <w:spacing w:before="100" w:beforeAutospacing="1" w:after="100" w:afterAutospacing="1"/>
    </w:pPr>
    <w:rPr>
      <w:rFonts w:ascii="Arial" w:hAnsi="Arial" w:cs="Arial"/>
      <w:color w:val="000080"/>
    </w:rPr>
  </w:style>
  <w:style w:type="paragraph" w:customStyle="1" w:styleId="xl68">
    <w:name w:val="xl68"/>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69">
    <w:name w:val="xl69"/>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0">
    <w:name w:val="xl70"/>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2">
    <w:name w:val="xl72"/>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3">
    <w:name w:val="xl73"/>
    <w:basedOn w:val="Normal"/>
    <w:uiPriority w:val="99"/>
    <w:rsid w:val="00D937A7"/>
    <w:pPr>
      <w:pBdr>
        <w:left w:val="single" w:sz="4" w:space="0" w:color="auto"/>
      </w:pBdr>
      <w:spacing w:before="100" w:beforeAutospacing="1" w:after="100" w:afterAutospacing="1"/>
      <w:jc w:val="center"/>
    </w:pPr>
    <w:rPr>
      <w:rFonts w:ascii="Verdana" w:hAnsi="Verdana"/>
      <w:sz w:val="16"/>
      <w:szCs w:val="16"/>
    </w:rPr>
  </w:style>
  <w:style w:type="paragraph" w:customStyle="1" w:styleId="xl74">
    <w:name w:val="xl74"/>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75">
    <w:name w:val="xl75"/>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76">
    <w:name w:val="xl76"/>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7">
    <w:name w:val="xl77"/>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9">
    <w:name w:val="xl79"/>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80">
    <w:name w:val="xl80"/>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D937A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83">
    <w:name w:val="xl83"/>
    <w:basedOn w:val="Normal"/>
    <w:uiPriority w:val="99"/>
    <w:rsid w:val="00D937A7"/>
    <w:pPr>
      <w:pBdr>
        <w:bottom w:val="single" w:sz="4" w:space="0" w:color="auto"/>
      </w:pBdr>
      <w:spacing w:before="100" w:beforeAutospacing="1" w:after="100" w:afterAutospacing="1"/>
    </w:pPr>
    <w:rPr>
      <w:rFonts w:ascii="Verdana" w:hAnsi="Verdana"/>
      <w:sz w:val="16"/>
      <w:szCs w:val="16"/>
    </w:rPr>
  </w:style>
  <w:style w:type="paragraph" w:customStyle="1" w:styleId="xl84">
    <w:name w:val="xl84"/>
    <w:basedOn w:val="Normal"/>
    <w:uiPriority w:val="99"/>
    <w:rsid w:val="00D937A7"/>
    <w:pPr>
      <w:pBdr>
        <w:top w:val="single" w:sz="4" w:space="0" w:color="auto"/>
      </w:pBdr>
      <w:spacing w:before="100" w:beforeAutospacing="1" w:after="100" w:afterAutospacing="1"/>
    </w:pPr>
    <w:rPr>
      <w:rFonts w:ascii="Verdana" w:hAnsi="Verdana"/>
      <w:sz w:val="16"/>
      <w:szCs w:val="16"/>
    </w:rPr>
  </w:style>
  <w:style w:type="paragraph" w:customStyle="1" w:styleId="xl85">
    <w:name w:val="xl85"/>
    <w:basedOn w:val="Normal"/>
    <w:uiPriority w:val="99"/>
    <w:rsid w:val="00D937A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6">
    <w:name w:val="xl86"/>
    <w:basedOn w:val="Normal"/>
    <w:uiPriority w:val="99"/>
    <w:rsid w:val="00D937A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D937A7"/>
    <w:pPr>
      <w:spacing w:before="100" w:beforeAutospacing="1" w:after="100" w:afterAutospacing="1"/>
    </w:pPr>
    <w:rPr>
      <w:rFonts w:ascii="Verdana" w:hAnsi="Verdana"/>
      <w:sz w:val="16"/>
      <w:szCs w:val="16"/>
    </w:rPr>
  </w:style>
  <w:style w:type="paragraph" w:customStyle="1" w:styleId="xl88">
    <w:name w:val="xl88"/>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9">
    <w:name w:val="xl89"/>
    <w:basedOn w:val="Normal"/>
    <w:uiPriority w:val="99"/>
    <w:rsid w:val="00D937A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0">
    <w:name w:val="xl90"/>
    <w:basedOn w:val="Normal"/>
    <w:uiPriority w:val="99"/>
    <w:rsid w:val="00D937A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D937A7"/>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D937A7"/>
    <w:pPr>
      <w:pBdr>
        <w:top w:val="single" w:sz="4" w:space="0" w:color="auto"/>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3">
    <w:name w:val="xl93"/>
    <w:basedOn w:val="Normal"/>
    <w:uiPriority w:val="99"/>
    <w:rsid w:val="00D937A7"/>
    <w:pPr>
      <w:pBdr>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4">
    <w:name w:val="xl94"/>
    <w:basedOn w:val="Normal"/>
    <w:uiPriority w:val="99"/>
    <w:rsid w:val="00D937A7"/>
    <w:pPr>
      <w:pBdr>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5">
    <w:name w:val="xl95"/>
    <w:basedOn w:val="Normal"/>
    <w:uiPriority w:val="99"/>
    <w:rsid w:val="00D937A7"/>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D937A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7">
    <w:name w:val="xl97"/>
    <w:basedOn w:val="Normal"/>
    <w:uiPriority w:val="99"/>
    <w:rsid w:val="00D937A7"/>
    <w:pPr>
      <w:pBdr>
        <w:top w:val="single" w:sz="4" w:space="0" w:color="auto"/>
        <w:left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8">
    <w:name w:val="xl98"/>
    <w:basedOn w:val="Normal"/>
    <w:uiPriority w:val="99"/>
    <w:rsid w:val="00D937A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D937A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1">
    <w:name w:val="xl101"/>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2">
    <w:name w:val="xl102"/>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4">
    <w:name w:val="xl104"/>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5">
    <w:name w:val="xl105"/>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6">
    <w:name w:val="xl106"/>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7">
    <w:name w:val="xl107"/>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9">
    <w:name w:val="xl109"/>
    <w:basedOn w:val="Normal"/>
    <w:uiPriority w:val="99"/>
    <w:rsid w:val="00D937A7"/>
    <w:pPr>
      <w:spacing w:before="100" w:beforeAutospacing="1" w:after="100" w:afterAutospacing="1"/>
    </w:pPr>
    <w:rPr>
      <w:rFonts w:ascii="Verdana" w:hAnsi="Verdana"/>
      <w:sz w:val="16"/>
      <w:szCs w:val="16"/>
    </w:rPr>
  </w:style>
  <w:style w:type="paragraph" w:customStyle="1" w:styleId="xl110">
    <w:name w:val="xl110"/>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D937A7"/>
    <w:pPr>
      <w:spacing w:before="100" w:beforeAutospacing="1" w:after="100" w:afterAutospacing="1"/>
    </w:pPr>
    <w:rPr>
      <w:rFonts w:ascii="Brush Script MT" w:hAnsi="Brush Script MT"/>
    </w:rPr>
  </w:style>
  <w:style w:type="paragraph" w:customStyle="1" w:styleId="xl112">
    <w:name w:val="xl112"/>
    <w:basedOn w:val="Normal"/>
    <w:uiPriority w:val="99"/>
    <w:rsid w:val="00D937A7"/>
    <w:pPr>
      <w:spacing w:before="100" w:beforeAutospacing="1" w:after="100" w:afterAutospacing="1"/>
    </w:pPr>
    <w:rPr>
      <w:rFonts w:ascii="Arial" w:hAnsi="Arial" w:cs="Arial"/>
    </w:rPr>
  </w:style>
  <w:style w:type="paragraph" w:customStyle="1" w:styleId="xl113">
    <w:name w:val="xl113"/>
    <w:basedOn w:val="Normal"/>
    <w:uiPriority w:val="99"/>
    <w:rsid w:val="00D937A7"/>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D937A7"/>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5">
    <w:name w:val="xl115"/>
    <w:basedOn w:val="Normal"/>
    <w:uiPriority w:val="99"/>
    <w:rsid w:val="00D937A7"/>
    <w:pPr>
      <w:pBdr>
        <w:top w:val="single" w:sz="4" w:space="0" w:color="auto"/>
        <w:left w:val="single" w:sz="4" w:space="0" w:color="auto"/>
        <w:bottom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6">
    <w:name w:val="xl116"/>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117">
    <w:name w:val="xl117"/>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8">
    <w:name w:val="xl118"/>
    <w:basedOn w:val="Normal"/>
    <w:uiPriority w:val="99"/>
    <w:rsid w:val="00D937A7"/>
    <w:pPr>
      <w:pBdr>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9">
    <w:name w:val="xl119"/>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0">
    <w:name w:val="xl120"/>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b/>
      <w:bCs/>
      <w:sz w:val="18"/>
      <w:szCs w:val="18"/>
    </w:rPr>
  </w:style>
  <w:style w:type="paragraph" w:customStyle="1" w:styleId="xl121">
    <w:name w:val="xl121"/>
    <w:basedOn w:val="Normal"/>
    <w:uiPriority w:val="99"/>
    <w:rsid w:val="00D937A7"/>
    <w:pPr>
      <w:pBdr>
        <w:left w:val="single" w:sz="4" w:space="0" w:color="auto"/>
      </w:pBdr>
      <w:spacing w:before="100" w:beforeAutospacing="1" w:after="100" w:afterAutospacing="1"/>
      <w:jc w:val="center"/>
    </w:pPr>
    <w:rPr>
      <w:rFonts w:ascii="Verdana" w:hAnsi="Verdana"/>
      <w:b/>
      <w:bCs/>
      <w:sz w:val="18"/>
      <w:szCs w:val="18"/>
    </w:rPr>
  </w:style>
  <w:style w:type="paragraph" w:customStyle="1" w:styleId="xl122">
    <w:name w:val="xl122"/>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b/>
      <w:bCs/>
      <w:sz w:val="18"/>
      <w:szCs w:val="18"/>
    </w:rPr>
  </w:style>
  <w:style w:type="paragraph" w:customStyle="1" w:styleId="xl123">
    <w:name w:val="xl123"/>
    <w:basedOn w:val="Normal"/>
    <w:uiPriority w:val="99"/>
    <w:rsid w:val="00D937A7"/>
    <w:pPr>
      <w:pBdr>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4">
    <w:name w:val="xl124"/>
    <w:basedOn w:val="Normal"/>
    <w:uiPriority w:val="99"/>
    <w:rsid w:val="00D937A7"/>
    <w:pPr>
      <w:pBdr>
        <w:top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5">
    <w:name w:val="xl125"/>
    <w:basedOn w:val="Normal"/>
    <w:uiPriority w:val="99"/>
    <w:rsid w:val="00D937A7"/>
    <w:pPr>
      <w:spacing w:before="100" w:beforeAutospacing="1" w:after="100" w:afterAutospacing="1"/>
    </w:pPr>
    <w:rPr>
      <w:rFonts w:ascii="Freestyle Script" w:hAnsi="Freestyle Script"/>
      <w:b/>
      <w:bCs/>
      <w:sz w:val="28"/>
      <w:szCs w:val="28"/>
    </w:rPr>
  </w:style>
  <w:style w:type="paragraph" w:customStyle="1" w:styleId="Normal1">
    <w:name w:val="Normal1"/>
    <w:basedOn w:val="Normal"/>
    <w:uiPriority w:val="99"/>
    <w:rsid w:val="00D937A7"/>
  </w:style>
  <w:style w:type="paragraph" w:customStyle="1" w:styleId="Contedodatabela">
    <w:name w:val="Conteúdo da tabela"/>
    <w:basedOn w:val="Normal"/>
    <w:uiPriority w:val="99"/>
    <w:rsid w:val="00D937A7"/>
    <w:pPr>
      <w:suppressLineNumbers/>
      <w:suppressAutoHyphens/>
    </w:pPr>
    <w:rPr>
      <w:szCs w:val="20"/>
      <w:lang w:eastAsia="ar-SA"/>
    </w:rPr>
  </w:style>
  <w:style w:type="paragraph" w:customStyle="1" w:styleId="Textoembloco1">
    <w:name w:val="Texto em bloco1"/>
    <w:basedOn w:val="Normal"/>
    <w:uiPriority w:val="99"/>
    <w:rsid w:val="00D937A7"/>
    <w:pPr>
      <w:ind w:left="2832" w:right="567" w:hanging="2832"/>
      <w:jc w:val="both"/>
    </w:pPr>
    <w:rPr>
      <w:rFonts w:ascii="Courier" w:hAnsi="Courier"/>
      <w:szCs w:val="20"/>
    </w:rPr>
  </w:style>
  <w:style w:type="paragraph" w:customStyle="1" w:styleId="yiv784081582msonormal">
    <w:name w:val="yiv784081582msonormal"/>
    <w:basedOn w:val="Normal"/>
    <w:uiPriority w:val="99"/>
    <w:rsid w:val="00D937A7"/>
    <w:pPr>
      <w:spacing w:before="100" w:beforeAutospacing="1" w:after="100" w:afterAutospacing="1"/>
    </w:pPr>
  </w:style>
  <w:style w:type="paragraph" w:customStyle="1" w:styleId="Ttulo10">
    <w:name w:val="Título1"/>
    <w:basedOn w:val="Normal"/>
    <w:next w:val="Corpodetexto"/>
    <w:uiPriority w:val="99"/>
    <w:rsid w:val="00D937A7"/>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D937A7"/>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D937A7"/>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D937A7"/>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D937A7"/>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D937A7"/>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D937A7"/>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D937A7"/>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D937A7"/>
    <w:pPr>
      <w:spacing w:before="100" w:beforeAutospacing="1" w:after="100" w:afterAutospacing="1"/>
    </w:pPr>
    <w:rPr>
      <w:rFonts w:ascii="Book Antiqua" w:hAnsi="Book Antiqua"/>
      <w:color w:val="000000"/>
    </w:rPr>
  </w:style>
  <w:style w:type="paragraph" w:customStyle="1" w:styleId="font6">
    <w:name w:val="font6"/>
    <w:basedOn w:val="Normal"/>
    <w:uiPriority w:val="99"/>
    <w:rsid w:val="00D937A7"/>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D937A7"/>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D937A7"/>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D937A7"/>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D937A7"/>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D937A7"/>
    <w:rPr>
      <w:rFonts w:ascii="Arial" w:hAnsi="Arial" w:cs="Arial"/>
      <w:b/>
      <w:caps/>
      <w:sz w:val="24"/>
      <w:szCs w:val="24"/>
    </w:rPr>
  </w:style>
  <w:style w:type="paragraph" w:customStyle="1" w:styleId="Livro">
    <w:name w:val="Livro"/>
    <w:basedOn w:val="Normal"/>
    <w:link w:val="LivroChar"/>
    <w:qFormat/>
    <w:rsid w:val="00D937A7"/>
    <w:pPr>
      <w:spacing w:before="120" w:after="120"/>
      <w:jc w:val="center"/>
      <w:outlineLvl w:val="0"/>
    </w:pPr>
    <w:rPr>
      <w:rFonts w:ascii="Arial" w:eastAsiaTheme="minorHAnsi" w:hAnsi="Arial" w:cs="Arial"/>
      <w:b/>
      <w:caps/>
      <w:lang w:eastAsia="en-US"/>
    </w:rPr>
  </w:style>
  <w:style w:type="paragraph" w:customStyle="1" w:styleId="cabecalhodescricao">
    <w:name w:val="cabecalho__descricao"/>
    <w:basedOn w:val="Normal"/>
    <w:uiPriority w:val="99"/>
    <w:rsid w:val="00D937A7"/>
    <w:pPr>
      <w:spacing w:before="100" w:beforeAutospacing="1" w:after="100" w:afterAutospacing="1"/>
    </w:pPr>
  </w:style>
  <w:style w:type="paragraph" w:customStyle="1" w:styleId="TableParagraph">
    <w:name w:val="Table Paragraph"/>
    <w:basedOn w:val="Normal"/>
    <w:uiPriority w:val="1"/>
    <w:qFormat/>
    <w:rsid w:val="00D937A7"/>
    <w:pPr>
      <w:widowControl w:val="0"/>
      <w:autoSpaceDE w:val="0"/>
      <w:autoSpaceDN w:val="0"/>
      <w:spacing w:before="145"/>
    </w:pPr>
    <w:rPr>
      <w:rFonts w:ascii="Arial" w:eastAsia="Arial" w:hAnsi="Arial" w:cs="Arial"/>
      <w:sz w:val="22"/>
      <w:szCs w:val="22"/>
      <w:lang w:val="pt-PT" w:eastAsia="en-US"/>
    </w:rPr>
  </w:style>
  <w:style w:type="character" w:customStyle="1" w:styleId="Nivel01Char">
    <w:name w:val="Nivel 01 Char"/>
    <w:link w:val="Nivel01"/>
    <w:locked/>
    <w:rsid w:val="00D937A7"/>
    <w:rPr>
      <w:rFonts w:ascii="Arial" w:hAnsi="Arial" w:cs="Arial"/>
      <w:b/>
      <w:bCs/>
      <w:sz w:val="24"/>
      <w:szCs w:val="24"/>
    </w:rPr>
  </w:style>
  <w:style w:type="paragraph" w:customStyle="1" w:styleId="Nivel01">
    <w:name w:val="Nivel 01"/>
    <w:basedOn w:val="Ttulo1"/>
    <w:next w:val="Normal"/>
    <w:link w:val="Nivel01Char"/>
    <w:autoRedefine/>
    <w:qFormat/>
    <w:rsid w:val="00D937A7"/>
    <w:pPr>
      <w:keepLines/>
      <w:tabs>
        <w:tab w:val="left" w:pos="567"/>
      </w:tabs>
      <w:ind w:firstLine="0"/>
      <w:jc w:val="both"/>
    </w:pPr>
    <w:rPr>
      <w:rFonts w:eastAsiaTheme="minorHAnsi"/>
      <w:b/>
      <w:bCs/>
      <w:i w:val="0"/>
      <w:iCs w:val="0"/>
      <w:color w:val="auto"/>
      <w:lang w:eastAsia="en-US"/>
    </w:rPr>
  </w:style>
  <w:style w:type="character" w:customStyle="1" w:styleId="Nivel2Char">
    <w:name w:val="Nivel 2 Char"/>
    <w:link w:val="Nivel2"/>
    <w:uiPriority w:val="99"/>
    <w:locked/>
    <w:rsid w:val="00D937A7"/>
    <w:rPr>
      <w:rFonts w:ascii="Arial" w:hAnsi="Arial" w:cs="Arial"/>
      <w:color w:val="000000"/>
    </w:rPr>
  </w:style>
  <w:style w:type="paragraph" w:customStyle="1" w:styleId="Nivel2">
    <w:name w:val="Nivel 2"/>
    <w:basedOn w:val="Normal"/>
    <w:link w:val="Nivel2Char"/>
    <w:uiPriority w:val="99"/>
    <w:qFormat/>
    <w:rsid w:val="00D937A7"/>
    <w:pPr>
      <w:numPr>
        <w:ilvl w:val="1"/>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3Char">
    <w:name w:val="Nivel 3 Char"/>
    <w:link w:val="Nivel3"/>
    <w:uiPriority w:val="99"/>
    <w:locked/>
    <w:rsid w:val="00D937A7"/>
    <w:rPr>
      <w:rFonts w:ascii="Arial" w:hAnsi="Arial" w:cs="Arial"/>
      <w:color w:val="000000"/>
    </w:rPr>
  </w:style>
  <w:style w:type="paragraph" w:customStyle="1" w:styleId="Nivel3">
    <w:name w:val="Nivel 3"/>
    <w:basedOn w:val="Normal"/>
    <w:link w:val="Nivel3Char"/>
    <w:qFormat/>
    <w:rsid w:val="00D937A7"/>
    <w:pPr>
      <w:numPr>
        <w:ilvl w:val="2"/>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4Char">
    <w:name w:val="Nivel 4 Char"/>
    <w:link w:val="Nivel4"/>
    <w:uiPriority w:val="99"/>
    <w:locked/>
    <w:rsid w:val="00D937A7"/>
    <w:rPr>
      <w:rFonts w:ascii="Arial" w:hAnsi="Arial" w:cs="Arial"/>
    </w:rPr>
  </w:style>
  <w:style w:type="paragraph" w:customStyle="1" w:styleId="Nivel4">
    <w:name w:val="Nivel 4"/>
    <w:basedOn w:val="Nivel3"/>
    <w:link w:val="Nivel4Char"/>
    <w:qFormat/>
    <w:rsid w:val="00D937A7"/>
    <w:pPr>
      <w:numPr>
        <w:ilvl w:val="3"/>
      </w:numPr>
      <w:ind w:left="567" w:firstLine="0"/>
    </w:pPr>
    <w:rPr>
      <w:color w:val="auto"/>
    </w:rPr>
  </w:style>
  <w:style w:type="paragraph" w:customStyle="1" w:styleId="Nivel5">
    <w:name w:val="Nivel 5"/>
    <w:basedOn w:val="Nivel4"/>
    <w:qFormat/>
    <w:rsid w:val="00D937A7"/>
    <w:pPr>
      <w:numPr>
        <w:ilvl w:val="4"/>
      </w:numPr>
      <w:tabs>
        <w:tab w:val="num" w:pos="360"/>
      </w:tabs>
      <w:ind w:left="851" w:firstLine="0"/>
    </w:pPr>
  </w:style>
  <w:style w:type="character" w:customStyle="1" w:styleId="ouChar">
    <w:name w:val="ou Char"/>
    <w:link w:val="ou"/>
    <w:locked/>
    <w:rsid w:val="00D937A7"/>
    <w:rPr>
      <w:rFonts w:ascii="Arial" w:eastAsia="Calibri" w:hAnsi="Arial" w:cs="Arial"/>
      <w:b/>
      <w:bCs/>
      <w:i/>
      <w:iCs/>
      <w:color w:val="FF0000"/>
      <w:sz w:val="24"/>
      <w:szCs w:val="24"/>
      <w:u w:val="single"/>
    </w:rPr>
  </w:style>
  <w:style w:type="paragraph" w:customStyle="1" w:styleId="ou">
    <w:name w:val="ou"/>
    <w:basedOn w:val="PargrafodaLista"/>
    <w:link w:val="ouChar"/>
    <w:qFormat/>
    <w:rsid w:val="00D937A7"/>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uiPriority w:val="99"/>
    <w:locked/>
    <w:rsid w:val="00D937A7"/>
    <w:rPr>
      <w:rFonts w:ascii="Arial" w:hAnsi="Arial" w:cs="Arial"/>
      <w:i/>
      <w:iCs/>
      <w:color w:val="FF0000"/>
    </w:rPr>
  </w:style>
  <w:style w:type="paragraph" w:customStyle="1" w:styleId="Nvel2-Red">
    <w:name w:val="Nível 2 -Red"/>
    <w:basedOn w:val="Nivel2"/>
    <w:link w:val="Nvel2-RedChar"/>
    <w:uiPriority w:val="99"/>
    <w:qFormat/>
    <w:rsid w:val="00D937A7"/>
    <w:pPr>
      <w:numPr>
        <w:numId w:val="2"/>
      </w:numPr>
      <w:ind w:left="0" w:firstLine="0"/>
    </w:pPr>
    <w:rPr>
      <w:i/>
      <w:iCs/>
      <w:color w:val="FF0000"/>
    </w:rPr>
  </w:style>
  <w:style w:type="character" w:customStyle="1" w:styleId="Nvel3-RChar">
    <w:name w:val="Nível 3-R Char"/>
    <w:link w:val="Nvel3-R"/>
    <w:uiPriority w:val="99"/>
    <w:locked/>
    <w:rsid w:val="00D937A7"/>
    <w:rPr>
      <w:rFonts w:ascii="Arial" w:hAnsi="Arial" w:cs="Arial"/>
      <w:i/>
      <w:iCs/>
      <w:color w:val="FF0000"/>
    </w:rPr>
  </w:style>
  <w:style w:type="paragraph" w:customStyle="1" w:styleId="Nvel3-R">
    <w:name w:val="Nível 3-R"/>
    <w:basedOn w:val="Nivel3"/>
    <w:link w:val="Nvel3-RChar"/>
    <w:uiPriority w:val="99"/>
    <w:qFormat/>
    <w:rsid w:val="00D937A7"/>
    <w:pPr>
      <w:numPr>
        <w:ilvl w:val="0"/>
        <w:numId w:val="0"/>
      </w:numPr>
      <w:tabs>
        <w:tab w:val="num" w:pos="360"/>
      </w:tabs>
      <w:ind w:left="284"/>
    </w:pPr>
    <w:rPr>
      <w:i/>
      <w:iCs/>
      <w:color w:val="FF0000"/>
    </w:rPr>
  </w:style>
  <w:style w:type="character" w:customStyle="1" w:styleId="Nvel4-RChar">
    <w:name w:val="Nível 4-R Char"/>
    <w:link w:val="Nvel4-R"/>
    <w:locked/>
    <w:rsid w:val="00D937A7"/>
    <w:rPr>
      <w:rFonts w:ascii="Arial" w:hAnsi="Arial" w:cs="Arial"/>
      <w:i/>
      <w:iCs/>
      <w:color w:val="FF0000"/>
    </w:rPr>
  </w:style>
  <w:style w:type="paragraph" w:customStyle="1" w:styleId="Nvel4-R">
    <w:name w:val="Nível 4-R"/>
    <w:basedOn w:val="Nivel4"/>
    <w:link w:val="Nvel4-RChar"/>
    <w:qFormat/>
    <w:rsid w:val="00D937A7"/>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D937A7"/>
    <w:rPr>
      <w:rFonts w:ascii="Arial" w:hAnsi="Arial" w:cs="Arial"/>
      <w:b/>
      <w:bCs/>
    </w:rPr>
  </w:style>
  <w:style w:type="paragraph" w:customStyle="1" w:styleId="Nvel01-SemNumerao">
    <w:name w:val="Nível 01-Sem Numeração"/>
    <w:basedOn w:val="Normal"/>
    <w:link w:val="Nvel01-SemNumeraoChar"/>
    <w:autoRedefine/>
    <w:uiPriority w:val="1"/>
    <w:qFormat/>
    <w:rsid w:val="00D937A7"/>
    <w:pPr>
      <w:keepNext/>
      <w:keepLines/>
      <w:spacing w:before="240" w:after="120" w:line="276" w:lineRule="auto"/>
      <w:jc w:val="both"/>
      <w:outlineLvl w:val="1"/>
    </w:pPr>
    <w:rPr>
      <w:rFonts w:ascii="Arial" w:eastAsiaTheme="minorHAnsi" w:hAnsi="Arial" w:cs="Arial"/>
      <w:b/>
      <w:bCs/>
      <w:sz w:val="22"/>
      <w:szCs w:val="22"/>
      <w:lang w:eastAsia="en-US"/>
    </w:rPr>
  </w:style>
  <w:style w:type="character" w:customStyle="1" w:styleId="Nvel1-SemNumChar">
    <w:name w:val="Nível 1-Sem Num Char"/>
    <w:link w:val="Nvel1-SemNum"/>
    <w:locked/>
    <w:rsid w:val="00D937A7"/>
    <w:rPr>
      <w:rFonts w:ascii="Arial" w:hAnsi="Arial" w:cs="Arial"/>
      <w:b/>
      <w:bCs/>
      <w:sz w:val="24"/>
      <w:szCs w:val="24"/>
    </w:rPr>
  </w:style>
  <w:style w:type="paragraph" w:customStyle="1" w:styleId="Nvel1-SemNum">
    <w:name w:val="Nível 1-Sem Num"/>
    <w:basedOn w:val="Nivel01"/>
    <w:link w:val="Nvel1-SemNumChar"/>
    <w:autoRedefine/>
    <w:qFormat/>
    <w:rsid w:val="00D937A7"/>
    <w:pPr>
      <w:outlineLvl w:val="1"/>
    </w:pPr>
  </w:style>
  <w:style w:type="character" w:customStyle="1" w:styleId="Nvel1-SemNumPretoChar">
    <w:name w:val="Nível 1-Sem Num Preto Char"/>
    <w:link w:val="Nvel1-SemNumPreto"/>
    <w:locked/>
    <w:rsid w:val="00D937A7"/>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D937A7"/>
    <w:rPr>
      <w:lang w:eastAsia="zh-CN" w:bidi="hi-IN"/>
    </w:rPr>
  </w:style>
  <w:style w:type="character" w:customStyle="1" w:styleId="GradeColorida-nfase1Char">
    <w:name w:val="Grade Colorida - Ênfase 1 Char"/>
    <w:link w:val="GradeColorida-nfase11"/>
    <w:locked/>
    <w:rsid w:val="00D937A7"/>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D937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lang w:eastAsia="en-US"/>
    </w:rPr>
  </w:style>
  <w:style w:type="character" w:customStyle="1" w:styleId="Nvel3Char">
    <w:name w:val="Nível 3 Char"/>
    <w:link w:val="Nvel3"/>
    <w:locked/>
    <w:rsid w:val="00D937A7"/>
    <w:rPr>
      <w:rFonts w:ascii="Arial" w:hAnsi="Arial" w:cs="Arial"/>
      <w:color w:val="FF0000"/>
    </w:rPr>
  </w:style>
  <w:style w:type="paragraph" w:customStyle="1" w:styleId="Nvel3">
    <w:name w:val="Nível 3"/>
    <w:basedOn w:val="Nvel3-R"/>
    <w:link w:val="Nvel3Char"/>
    <w:qFormat/>
    <w:rsid w:val="00D937A7"/>
    <w:pPr>
      <w:tabs>
        <w:tab w:val="clear" w:pos="360"/>
      </w:tabs>
    </w:pPr>
    <w:rPr>
      <w:i w:val="0"/>
      <w:iCs w:val="0"/>
    </w:rPr>
  </w:style>
  <w:style w:type="character" w:customStyle="1" w:styleId="Nvel4Char">
    <w:name w:val="Nível 4 Char"/>
    <w:link w:val="Nvel4"/>
    <w:locked/>
    <w:rsid w:val="00D937A7"/>
    <w:rPr>
      <w:rFonts w:ascii="Arial" w:hAnsi="Arial" w:cs="Arial"/>
      <w:color w:val="FF0000"/>
    </w:rPr>
  </w:style>
  <w:style w:type="paragraph" w:customStyle="1" w:styleId="Nvel4">
    <w:name w:val="Nível 4"/>
    <w:basedOn w:val="Nvel3"/>
    <w:link w:val="Nvel4Char"/>
    <w:qFormat/>
    <w:rsid w:val="00D937A7"/>
    <w:pPr>
      <w:ind w:left="567"/>
    </w:pPr>
  </w:style>
  <w:style w:type="character" w:customStyle="1" w:styleId="SubTitNNChar">
    <w:name w:val="SubTitNN Char"/>
    <w:link w:val="SubTitNN"/>
    <w:locked/>
    <w:rsid w:val="00D937A7"/>
    <w:rPr>
      <w:rFonts w:ascii="Arial" w:hAnsi="Arial" w:cs="Arial"/>
      <w:b/>
      <w:bCs/>
      <w:iCs/>
    </w:rPr>
  </w:style>
  <w:style w:type="paragraph" w:customStyle="1" w:styleId="SubTitNN">
    <w:name w:val="SubTitNN"/>
    <w:basedOn w:val="Normal"/>
    <w:link w:val="SubTitNNChar"/>
    <w:qFormat/>
    <w:rsid w:val="00D937A7"/>
    <w:pPr>
      <w:spacing w:before="240" w:after="120" w:line="276" w:lineRule="auto"/>
      <w:jc w:val="both"/>
    </w:pPr>
    <w:rPr>
      <w:rFonts w:ascii="Arial" w:eastAsiaTheme="minorHAnsi" w:hAnsi="Arial" w:cs="Arial"/>
      <w:b/>
      <w:bCs/>
      <w:iCs/>
      <w:sz w:val="22"/>
      <w:szCs w:val="22"/>
      <w:lang w:eastAsia="en-US"/>
    </w:rPr>
  </w:style>
  <w:style w:type="character" w:customStyle="1" w:styleId="PrembuloChar">
    <w:name w:val="Preâmbulo Char"/>
    <w:basedOn w:val="Fontepargpadro"/>
    <w:link w:val="Prembulo"/>
    <w:locked/>
    <w:rsid w:val="00D937A7"/>
    <w:rPr>
      <w:rFonts w:ascii="Arial" w:eastAsia="Arial" w:hAnsi="Arial" w:cs="Arial"/>
      <w:bCs/>
    </w:rPr>
  </w:style>
  <w:style w:type="paragraph" w:customStyle="1" w:styleId="Prembulo">
    <w:name w:val="Preâmbulo"/>
    <w:basedOn w:val="Normal"/>
    <w:link w:val="PrembuloChar"/>
    <w:qFormat/>
    <w:rsid w:val="00D937A7"/>
    <w:pPr>
      <w:spacing w:before="480" w:after="120" w:line="360" w:lineRule="auto"/>
      <w:ind w:left="4253" w:right="-17"/>
      <w:jc w:val="both"/>
    </w:pPr>
    <w:rPr>
      <w:rFonts w:ascii="Arial" w:eastAsia="Arial" w:hAnsi="Arial" w:cs="Arial"/>
      <w:bCs/>
      <w:sz w:val="22"/>
      <w:szCs w:val="22"/>
      <w:lang w:eastAsia="en-US"/>
    </w:rPr>
  </w:style>
  <w:style w:type="character" w:styleId="Refdenotaderodap">
    <w:name w:val="footnote reference"/>
    <w:uiPriority w:val="99"/>
    <w:semiHidden/>
    <w:unhideWhenUsed/>
    <w:rsid w:val="00D937A7"/>
    <w:rPr>
      <w:vertAlign w:val="superscript"/>
    </w:rPr>
  </w:style>
  <w:style w:type="character" w:styleId="Refdecomentrio">
    <w:name w:val="annotation reference"/>
    <w:semiHidden/>
    <w:unhideWhenUsed/>
    <w:rsid w:val="00D937A7"/>
    <w:rPr>
      <w:sz w:val="16"/>
      <w:szCs w:val="16"/>
    </w:rPr>
  </w:style>
  <w:style w:type="character" w:customStyle="1" w:styleId="apple-converted-space">
    <w:name w:val="apple-converted-space"/>
    <w:qFormat/>
    <w:rsid w:val="00D937A7"/>
  </w:style>
  <w:style w:type="character" w:customStyle="1" w:styleId="clconteudodados1">
    <w:name w:val="clconteudodados1"/>
    <w:rsid w:val="00D937A7"/>
    <w:rPr>
      <w:sz w:val="15"/>
      <w:szCs w:val="15"/>
    </w:rPr>
  </w:style>
  <w:style w:type="character" w:customStyle="1" w:styleId="WW8Num16z0">
    <w:name w:val="WW8Num16z0"/>
    <w:rsid w:val="00D937A7"/>
    <w:rPr>
      <w:rFonts w:ascii="Wingdings" w:hAnsi="Wingdings" w:hint="default"/>
    </w:rPr>
  </w:style>
  <w:style w:type="character" w:customStyle="1" w:styleId="st1">
    <w:name w:val="st1"/>
    <w:basedOn w:val="Fontepargpadro"/>
    <w:rsid w:val="00D937A7"/>
  </w:style>
  <w:style w:type="character" w:customStyle="1" w:styleId="CharChar1">
    <w:name w:val="Char Char1"/>
    <w:semiHidden/>
    <w:rsid w:val="00D937A7"/>
    <w:rPr>
      <w:sz w:val="28"/>
      <w:lang w:val="pt-BR" w:eastAsia="pt-BR" w:bidi="ar-SA"/>
    </w:rPr>
  </w:style>
  <w:style w:type="character" w:customStyle="1" w:styleId="apple-style-span">
    <w:name w:val="apple-style-span"/>
    <w:basedOn w:val="Fontepargpadro"/>
    <w:rsid w:val="00D937A7"/>
  </w:style>
  <w:style w:type="character" w:customStyle="1" w:styleId="normalchar1">
    <w:name w:val="normal__char1"/>
    <w:rsid w:val="00D937A7"/>
    <w:rPr>
      <w:rFonts w:ascii="Times New Roman" w:hAnsi="Times New Roman" w:cs="Times New Roman" w:hint="default"/>
      <w:strike w:val="0"/>
      <w:dstrike w:val="0"/>
      <w:sz w:val="24"/>
      <w:szCs w:val="24"/>
      <w:u w:val="none"/>
      <w:effect w:val="none"/>
    </w:rPr>
  </w:style>
  <w:style w:type="character" w:customStyle="1" w:styleId="TextodenotaderodapChar1">
    <w:name w:val="Texto de nota de rodapé Char1"/>
    <w:uiPriority w:val="99"/>
    <w:semiHidden/>
    <w:rsid w:val="00D937A7"/>
    <w:rPr>
      <w:lang w:eastAsia="en-US"/>
    </w:rPr>
  </w:style>
  <w:style w:type="character" w:customStyle="1" w:styleId="CabealhoChar1">
    <w:name w:val="Cabeçalho Char1"/>
    <w:uiPriority w:val="99"/>
    <w:semiHidden/>
    <w:rsid w:val="00D937A7"/>
    <w:rPr>
      <w:sz w:val="22"/>
      <w:szCs w:val="22"/>
      <w:lang w:eastAsia="en-US"/>
    </w:rPr>
  </w:style>
  <w:style w:type="character" w:customStyle="1" w:styleId="RodapChar1">
    <w:name w:val="Rodapé Char1"/>
    <w:uiPriority w:val="99"/>
    <w:semiHidden/>
    <w:rsid w:val="00D937A7"/>
    <w:rPr>
      <w:sz w:val="22"/>
      <w:szCs w:val="22"/>
      <w:lang w:eastAsia="en-US"/>
    </w:rPr>
  </w:style>
  <w:style w:type="character" w:customStyle="1" w:styleId="CorpodetextoChar1">
    <w:name w:val="Corpo de texto Char1"/>
    <w:uiPriority w:val="99"/>
    <w:semiHidden/>
    <w:rsid w:val="00D937A7"/>
    <w:rPr>
      <w:sz w:val="22"/>
      <w:szCs w:val="22"/>
      <w:lang w:eastAsia="en-US"/>
    </w:rPr>
  </w:style>
  <w:style w:type="character" w:customStyle="1" w:styleId="RecuodecorpodetextoChar1">
    <w:name w:val="Recuo de corpo de texto Char1"/>
    <w:uiPriority w:val="99"/>
    <w:semiHidden/>
    <w:rsid w:val="00D937A7"/>
    <w:rPr>
      <w:sz w:val="22"/>
      <w:szCs w:val="22"/>
      <w:lang w:eastAsia="en-US"/>
    </w:rPr>
  </w:style>
  <w:style w:type="character" w:customStyle="1" w:styleId="Corpodetexto2Char1">
    <w:name w:val="Corpo de texto 2 Char1"/>
    <w:uiPriority w:val="99"/>
    <w:semiHidden/>
    <w:rsid w:val="00D937A7"/>
    <w:rPr>
      <w:sz w:val="22"/>
      <w:szCs w:val="22"/>
      <w:lang w:eastAsia="en-US"/>
    </w:rPr>
  </w:style>
  <w:style w:type="character" w:customStyle="1" w:styleId="Corpodetexto3Char1">
    <w:name w:val="Corpo de texto 3 Char1"/>
    <w:uiPriority w:val="99"/>
    <w:semiHidden/>
    <w:rsid w:val="00D937A7"/>
    <w:rPr>
      <w:sz w:val="16"/>
      <w:szCs w:val="16"/>
      <w:lang w:eastAsia="en-US"/>
    </w:rPr>
  </w:style>
  <w:style w:type="character" w:customStyle="1" w:styleId="Recuodecorpodetexto2Char1">
    <w:name w:val="Recuo de corpo de texto 2 Char1"/>
    <w:uiPriority w:val="99"/>
    <w:semiHidden/>
    <w:rsid w:val="00D937A7"/>
    <w:rPr>
      <w:sz w:val="22"/>
      <w:szCs w:val="22"/>
      <w:lang w:eastAsia="en-US"/>
    </w:rPr>
  </w:style>
  <w:style w:type="character" w:customStyle="1" w:styleId="Recuodecorpodetexto3Char1">
    <w:name w:val="Recuo de corpo de texto 3 Char1"/>
    <w:uiPriority w:val="99"/>
    <w:semiHidden/>
    <w:rsid w:val="00D937A7"/>
    <w:rPr>
      <w:sz w:val="16"/>
      <w:szCs w:val="16"/>
      <w:lang w:eastAsia="en-US"/>
    </w:rPr>
  </w:style>
  <w:style w:type="character" w:customStyle="1" w:styleId="portal-description">
    <w:name w:val="portal-description"/>
    <w:basedOn w:val="Fontepargpadro"/>
    <w:rsid w:val="00D937A7"/>
  </w:style>
  <w:style w:type="character" w:customStyle="1" w:styleId="Absatz-Standardschriftart">
    <w:name w:val="Absatz-Standardschriftart"/>
    <w:rsid w:val="00D937A7"/>
  </w:style>
  <w:style w:type="character" w:customStyle="1" w:styleId="WW-Absatz-Standardschriftart">
    <w:name w:val="WW-Absatz-Standardschriftart"/>
    <w:rsid w:val="00D937A7"/>
  </w:style>
  <w:style w:type="character" w:customStyle="1" w:styleId="WW-Absatz-Standardschriftart1">
    <w:name w:val="WW-Absatz-Standardschriftart1"/>
    <w:rsid w:val="00D937A7"/>
  </w:style>
  <w:style w:type="character" w:customStyle="1" w:styleId="WW-Absatz-Standardschriftart11">
    <w:name w:val="WW-Absatz-Standardschriftart11"/>
    <w:rsid w:val="00D937A7"/>
  </w:style>
  <w:style w:type="character" w:customStyle="1" w:styleId="WW-Absatz-Standardschriftart111">
    <w:name w:val="WW-Absatz-Standardschriftart111"/>
    <w:rsid w:val="00D937A7"/>
  </w:style>
  <w:style w:type="character" w:customStyle="1" w:styleId="WW-Absatz-Standardschriftart1111">
    <w:name w:val="WW-Absatz-Standardschriftart1111"/>
    <w:rsid w:val="00D937A7"/>
  </w:style>
  <w:style w:type="character" w:customStyle="1" w:styleId="WW-Absatz-Standardschriftart11111">
    <w:name w:val="WW-Absatz-Standardschriftart11111"/>
    <w:rsid w:val="00D937A7"/>
  </w:style>
  <w:style w:type="character" w:customStyle="1" w:styleId="WW-Absatz-Standardschriftart111111">
    <w:name w:val="WW-Absatz-Standardschriftart111111"/>
    <w:rsid w:val="00D937A7"/>
  </w:style>
  <w:style w:type="character" w:customStyle="1" w:styleId="WW-Absatz-Standardschriftart1111111">
    <w:name w:val="WW-Absatz-Standardschriftart1111111"/>
    <w:rsid w:val="00D937A7"/>
  </w:style>
  <w:style w:type="character" w:customStyle="1" w:styleId="WW-Absatz-Standardschriftart11111111">
    <w:name w:val="WW-Absatz-Standardschriftart11111111"/>
    <w:rsid w:val="00D937A7"/>
  </w:style>
  <w:style w:type="character" w:customStyle="1" w:styleId="WW-Absatz-Standardschriftart111111111">
    <w:name w:val="WW-Absatz-Standardschriftart111111111"/>
    <w:rsid w:val="00D937A7"/>
  </w:style>
  <w:style w:type="character" w:customStyle="1" w:styleId="WW-Absatz-Standardschriftart1111111111">
    <w:name w:val="WW-Absatz-Standardschriftart1111111111"/>
    <w:rsid w:val="00D937A7"/>
  </w:style>
  <w:style w:type="character" w:customStyle="1" w:styleId="WW-Absatz-Standardschriftart11111111111">
    <w:name w:val="WW-Absatz-Standardschriftart11111111111"/>
    <w:rsid w:val="00D937A7"/>
  </w:style>
  <w:style w:type="character" w:customStyle="1" w:styleId="WW-Absatz-Standardschriftart111111111111">
    <w:name w:val="WW-Absatz-Standardschriftart111111111111"/>
    <w:rsid w:val="00D937A7"/>
  </w:style>
  <w:style w:type="character" w:customStyle="1" w:styleId="WW-Absatz-Standardschriftart1111111111111">
    <w:name w:val="WW-Absatz-Standardschriftart1111111111111"/>
    <w:rsid w:val="00D937A7"/>
  </w:style>
  <w:style w:type="character" w:customStyle="1" w:styleId="WW-Absatz-Standardschriftart11111111111111">
    <w:name w:val="WW-Absatz-Standardschriftart11111111111111"/>
    <w:rsid w:val="00D937A7"/>
  </w:style>
  <w:style w:type="character" w:customStyle="1" w:styleId="WW-Absatz-Standardschriftart111111111111111">
    <w:name w:val="WW-Absatz-Standardschriftart111111111111111"/>
    <w:rsid w:val="00D937A7"/>
  </w:style>
  <w:style w:type="character" w:customStyle="1" w:styleId="WW-Absatz-Standardschriftart1111111111111111">
    <w:name w:val="WW-Absatz-Standardschriftart1111111111111111"/>
    <w:rsid w:val="00D937A7"/>
  </w:style>
  <w:style w:type="character" w:customStyle="1" w:styleId="WW-Absatz-Standardschriftart11111111111111111">
    <w:name w:val="WW-Absatz-Standardschriftart11111111111111111"/>
    <w:rsid w:val="00D937A7"/>
  </w:style>
  <w:style w:type="character" w:customStyle="1" w:styleId="WW-Absatz-Standardschriftart111111111111111111">
    <w:name w:val="WW-Absatz-Standardschriftart111111111111111111"/>
    <w:rsid w:val="00D937A7"/>
  </w:style>
  <w:style w:type="character" w:customStyle="1" w:styleId="WW-Absatz-Standardschriftart1111111111111111111">
    <w:name w:val="WW-Absatz-Standardschriftart1111111111111111111"/>
    <w:rsid w:val="00D937A7"/>
  </w:style>
  <w:style w:type="character" w:customStyle="1" w:styleId="WW-Absatz-Standardschriftart11111111111111111111">
    <w:name w:val="WW-Absatz-Standardschriftart11111111111111111111"/>
    <w:rsid w:val="00D937A7"/>
  </w:style>
  <w:style w:type="character" w:customStyle="1" w:styleId="WW-Absatz-Standardschriftart111111111111111111111">
    <w:name w:val="WW-Absatz-Standardschriftart111111111111111111111"/>
    <w:rsid w:val="00D937A7"/>
  </w:style>
  <w:style w:type="character" w:customStyle="1" w:styleId="WW-Absatz-Standardschriftart1111111111111111111111">
    <w:name w:val="WW-Absatz-Standardschriftart1111111111111111111111"/>
    <w:rsid w:val="00D937A7"/>
  </w:style>
  <w:style w:type="character" w:customStyle="1" w:styleId="Fontepargpadro1">
    <w:name w:val="Fonte parág. padrão1"/>
    <w:rsid w:val="00D937A7"/>
  </w:style>
  <w:style w:type="character" w:customStyle="1" w:styleId="WW-Absatz-Standardschriftart11111111111111111111111">
    <w:name w:val="WW-Absatz-Standardschriftart11111111111111111111111"/>
    <w:rsid w:val="00D937A7"/>
  </w:style>
  <w:style w:type="character" w:customStyle="1" w:styleId="WW-Absatz-Standardschriftart111111111111111111111111">
    <w:name w:val="WW-Absatz-Standardschriftart111111111111111111111111"/>
    <w:rsid w:val="00D937A7"/>
  </w:style>
  <w:style w:type="character" w:customStyle="1" w:styleId="WW-Absatz-Standardschriftart1111111111111111111111111">
    <w:name w:val="WW-Absatz-Standardschriftart1111111111111111111111111"/>
    <w:rsid w:val="00D937A7"/>
  </w:style>
  <w:style w:type="character" w:customStyle="1" w:styleId="Smbolosdenumerao">
    <w:name w:val="Símbolos de numeração"/>
    <w:rsid w:val="00D937A7"/>
  </w:style>
  <w:style w:type="character" w:customStyle="1" w:styleId="WW-Absatz-Standardschriftart11111111111111111111111111">
    <w:name w:val="WW-Absatz-Standardschriftart11111111111111111111111111"/>
    <w:rsid w:val="00D937A7"/>
  </w:style>
  <w:style w:type="character" w:customStyle="1" w:styleId="WW-Absatz-Standardschriftart111111111111111111111111111">
    <w:name w:val="WW-Absatz-Standardschriftart111111111111111111111111111"/>
    <w:rsid w:val="00D937A7"/>
  </w:style>
  <w:style w:type="character" w:customStyle="1" w:styleId="WW-Absatz-Standardschriftart1111111111111111111111111111">
    <w:name w:val="WW-Absatz-Standardschriftart1111111111111111111111111111"/>
    <w:rsid w:val="00D937A7"/>
  </w:style>
  <w:style w:type="character" w:customStyle="1" w:styleId="WW-Absatz-Standardschriftart11111111111111111111111111111">
    <w:name w:val="WW-Absatz-Standardschriftart11111111111111111111111111111"/>
    <w:rsid w:val="00D937A7"/>
  </w:style>
  <w:style w:type="character" w:customStyle="1" w:styleId="WW8Num2z0">
    <w:name w:val="WW8Num2z0"/>
    <w:rsid w:val="00D937A7"/>
    <w:rPr>
      <w:b/>
      <w:bCs w:val="0"/>
    </w:rPr>
  </w:style>
  <w:style w:type="character" w:customStyle="1" w:styleId="WW8Num4z0">
    <w:name w:val="WW8Num4z0"/>
    <w:rsid w:val="00D937A7"/>
    <w:rPr>
      <w:rFonts w:ascii="Times New Roman" w:hAnsi="Times New Roman" w:cs="Times New Roman" w:hint="default"/>
    </w:rPr>
  </w:style>
  <w:style w:type="character" w:customStyle="1" w:styleId="WW8Num5z0">
    <w:name w:val="WW8Num5z0"/>
    <w:rsid w:val="00D937A7"/>
    <w:rPr>
      <w:rFonts w:ascii="Times New Roman" w:hAnsi="Times New Roman" w:cs="Times New Roman" w:hint="default"/>
    </w:rPr>
  </w:style>
  <w:style w:type="character" w:customStyle="1" w:styleId="WW-Fontepargpadro">
    <w:name w:val="WW-Fonte parág. padrão"/>
    <w:rsid w:val="00D937A7"/>
  </w:style>
  <w:style w:type="character" w:customStyle="1" w:styleId="MenoPendente1">
    <w:name w:val="Menção Pendente1"/>
    <w:uiPriority w:val="99"/>
    <w:semiHidden/>
    <w:rsid w:val="00D937A7"/>
    <w:rPr>
      <w:color w:val="605E5C"/>
      <w:shd w:val="clear" w:color="auto" w:fill="E1DFDD"/>
    </w:rPr>
  </w:style>
  <w:style w:type="character" w:customStyle="1" w:styleId="fontstyle01">
    <w:name w:val="fontstyle01"/>
    <w:rsid w:val="00D937A7"/>
    <w:rPr>
      <w:rFonts w:ascii="Consolas-Bold" w:hAnsi="Consolas-Bold" w:hint="default"/>
      <w:b/>
      <w:bCs/>
      <w:i w:val="0"/>
      <w:iCs w:val="0"/>
      <w:color w:val="000000"/>
      <w:sz w:val="28"/>
      <w:szCs w:val="28"/>
    </w:rPr>
  </w:style>
  <w:style w:type="character" w:customStyle="1" w:styleId="fontstyle21">
    <w:name w:val="fontstyle21"/>
    <w:rsid w:val="00D937A7"/>
    <w:rPr>
      <w:rFonts w:ascii="Consolas" w:hAnsi="Consolas" w:hint="default"/>
      <w:b w:val="0"/>
      <w:bCs w:val="0"/>
      <w:i w:val="0"/>
      <w:iCs w:val="0"/>
      <w:color w:val="000000"/>
      <w:sz w:val="28"/>
      <w:szCs w:val="28"/>
    </w:rPr>
  </w:style>
  <w:style w:type="character" w:customStyle="1" w:styleId="fontstyle31">
    <w:name w:val="fontstyle31"/>
    <w:rsid w:val="00D937A7"/>
    <w:rPr>
      <w:rFonts w:ascii="SymbolMT" w:hAnsi="SymbolMT" w:hint="default"/>
      <w:b w:val="0"/>
      <w:bCs w:val="0"/>
      <w:i w:val="0"/>
      <w:iCs w:val="0"/>
      <w:color w:val="000000"/>
      <w:sz w:val="28"/>
      <w:szCs w:val="28"/>
    </w:rPr>
  </w:style>
  <w:style w:type="character" w:customStyle="1" w:styleId="PGE-Alteraesdestacadas">
    <w:name w:val="PGE - Alterações destacadas"/>
    <w:uiPriority w:val="1"/>
    <w:qFormat/>
    <w:rsid w:val="00D937A7"/>
    <w:rPr>
      <w:rFonts w:ascii="Arial" w:hAnsi="Arial" w:cs="Arial" w:hint="default"/>
      <w:b/>
      <w:bCs w:val="0"/>
      <w:color w:val="000000"/>
      <w:sz w:val="22"/>
      <w:u w:val="single"/>
    </w:rPr>
  </w:style>
  <w:style w:type="character" w:customStyle="1" w:styleId="normaltextrun">
    <w:name w:val="normaltextrun"/>
    <w:basedOn w:val="Fontepargpadro"/>
    <w:rsid w:val="00D937A7"/>
  </w:style>
  <w:style w:type="character" w:customStyle="1" w:styleId="eop">
    <w:name w:val="eop"/>
    <w:basedOn w:val="Fontepargpadro"/>
    <w:rsid w:val="00D937A7"/>
  </w:style>
  <w:style w:type="character" w:customStyle="1" w:styleId="findhit">
    <w:name w:val="findhit"/>
    <w:basedOn w:val="Fontepargpadro"/>
    <w:rsid w:val="00D937A7"/>
  </w:style>
  <w:style w:type="table" w:customStyle="1" w:styleId="Tabelacomgrade1">
    <w:name w:val="Tabela com grade1"/>
    <w:basedOn w:val="Tabelanormal"/>
    <w:uiPriority w:val="59"/>
    <w:rsid w:val="00D937A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rsid w:val="00D937A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D937A7"/>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DA6FE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558587">
      <w:bodyDiv w:val="1"/>
      <w:marLeft w:val="0"/>
      <w:marRight w:val="0"/>
      <w:marTop w:val="0"/>
      <w:marBottom w:val="0"/>
      <w:divBdr>
        <w:top w:val="none" w:sz="0" w:space="0" w:color="auto"/>
        <w:left w:val="none" w:sz="0" w:space="0" w:color="auto"/>
        <w:bottom w:val="none" w:sz="0" w:space="0" w:color="auto"/>
        <w:right w:val="none" w:sz="0" w:space="0" w:color="auto"/>
      </w:divBdr>
    </w:div>
    <w:div w:id="69810463">
      <w:bodyDiv w:val="1"/>
      <w:marLeft w:val="0"/>
      <w:marRight w:val="0"/>
      <w:marTop w:val="0"/>
      <w:marBottom w:val="0"/>
      <w:divBdr>
        <w:top w:val="none" w:sz="0" w:space="0" w:color="auto"/>
        <w:left w:val="none" w:sz="0" w:space="0" w:color="auto"/>
        <w:bottom w:val="none" w:sz="0" w:space="0" w:color="auto"/>
        <w:right w:val="none" w:sz="0" w:space="0" w:color="auto"/>
      </w:divBdr>
    </w:div>
    <w:div w:id="85999669">
      <w:bodyDiv w:val="1"/>
      <w:marLeft w:val="0"/>
      <w:marRight w:val="0"/>
      <w:marTop w:val="0"/>
      <w:marBottom w:val="0"/>
      <w:divBdr>
        <w:top w:val="none" w:sz="0" w:space="0" w:color="auto"/>
        <w:left w:val="none" w:sz="0" w:space="0" w:color="auto"/>
        <w:bottom w:val="none" w:sz="0" w:space="0" w:color="auto"/>
        <w:right w:val="none" w:sz="0" w:space="0" w:color="auto"/>
      </w:divBdr>
    </w:div>
    <w:div w:id="95643060">
      <w:bodyDiv w:val="1"/>
      <w:marLeft w:val="0"/>
      <w:marRight w:val="0"/>
      <w:marTop w:val="0"/>
      <w:marBottom w:val="0"/>
      <w:divBdr>
        <w:top w:val="none" w:sz="0" w:space="0" w:color="auto"/>
        <w:left w:val="none" w:sz="0" w:space="0" w:color="auto"/>
        <w:bottom w:val="none" w:sz="0" w:space="0" w:color="auto"/>
        <w:right w:val="none" w:sz="0" w:space="0" w:color="auto"/>
      </w:divBdr>
    </w:div>
    <w:div w:id="103430306">
      <w:bodyDiv w:val="1"/>
      <w:marLeft w:val="0"/>
      <w:marRight w:val="0"/>
      <w:marTop w:val="0"/>
      <w:marBottom w:val="0"/>
      <w:divBdr>
        <w:top w:val="none" w:sz="0" w:space="0" w:color="auto"/>
        <w:left w:val="none" w:sz="0" w:space="0" w:color="auto"/>
        <w:bottom w:val="none" w:sz="0" w:space="0" w:color="auto"/>
        <w:right w:val="none" w:sz="0" w:space="0" w:color="auto"/>
      </w:divBdr>
    </w:div>
    <w:div w:id="119154071">
      <w:bodyDiv w:val="1"/>
      <w:marLeft w:val="0"/>
      <w:marRight w:val="0"/>
      <w:marTop w:val="0"/>
      <w:marBottom w:val="0"/>
      <w:divBdr>
        <w:top w:val="none" w:sz="0" w:space="0" w:color="auto"/>
        <w:left w:val="none" w:sz="0" w:space="0" w:color="auto"/>
        <w:bottom w:val="none" w:sz="0" w:space="0" w:color="auto"/>
        <w:right w:val="none" w:sz="0" w:space="0" w:color="auto"/>
      </w:divBdr>
    </w:div>
    <w:div w:id="139543513">
      <w:bodyDiv w:val="1"/>
      <w:marLeft w:val="0"/>
      <w:marRight w:val="0"/>
      <w:marTop w:val="0"/>
      <w:marBottom w:val="0"/>
      <w:divBdr>
        <w:top w:val="none" w:sz="0" w:space="0" w:color="auto"/>
        <w:left w:val="none" w:sz="0" w:space="0" w:color="auto"/>
        <w:bottom w:val="none" w:sz="0" w:space="0" w:color="auto"/>
        <w:right w:val="none" w:sz="0" w:space="0" w:color="auto"/>
      </w:divBdr>
    </w:div>
    <w:div w:id="142740665">
      <w:bodyDiv w:val="1"/>
      <w:marLeft w:val="0"/>
      <w:marRight w:val="0"/>
      <w:marTop w:val="0"/>
      <w:marBottom w:val="0"/>
      <w:divBdr>
        <w:top w:val="none" w:sz="0" w:space="0" w:color="auto"/>
        <w:left w:val="none" w:sz="0" w:space="0" w:color="auto"/>
        <w:bottom w:val="none" w:sz="0" w:space="0" w:color="auto"/>
        <w:right w:val="none" w:sz="0" w:space="0" w:color="auto"/>
      </w:divBdr>
    </w:div>
    <w:div w:id="238448719">
      <w:bodyDiv w:val="1"/>
      <w:marLeft w:val="0"/>
      <w:marRight w:val="0"/>
      <w:marTop w:val="0"/>
      <w:marBottom w:val="0"/>
      <w:divBdr>
        <w:top w:val="none" w:sz="0" w:space="0" w:color="auto"/>
        <w:left w:val="none" w:sz="0" w:space="0" w:color="auto"/>
        <w:bottom w:val="none" w:sz="0" w:space="0" w:color="auto"/>
        <w:right w:val="none" w:sz="0" w:space="0" w:color="auto"/>
      </w:divBdr>
    </w:div>
    <w:div w:id="254632085">
      <w:bodyDiv w:val="1"/>
      <w:marLeft w:val="0"/>
      <w:marRight w:val="0"/>
      <w:marTop w:val="0"/>
      <w:marBottom w:val="0"/>
      <w:divBdr>
        <w:top w:val="none" w:sz="0" w:space="0" w:color="auto"/>
        <w:left w:val="none" w:sz="0" w:space="0" w:color="auto"/>
        <w:bottom w:val="none" w:sz="0" w:space="0" w:color="auto"/>
        <w:right w:val="none" w:sz="0" w:space="0" w:color="auto"/>
      </w:divBdr>
    </w:div>
    <w:div w:id="317685552">
      <w:bodyDiv w:val="1"/>
      <w:marLeft w:val="0"/>
      <w:marRight w:val="0"/>
      <w:marTop w:val="0"/>
      <w:marBottom w:val="0"/>
      <w:divBdr>
        <w:top w:val="none" w:sz="0" w:space="0" w:color="auto"/>
        <w:left w:val="none" w:sz="0" w:space="0" w:color="auto"/>
        <w:bottom w:val="none" w:sz="0" w:space="0" w:color="auto"/>
        <w:right w:val="none" w:sz="0" w:space="0" w:color="auto"/>
      </w:divBdr>
    </w:div>
    <w:div w:id="320356118">
      <w:bodyDiv w:val="1"/>
      <w:marLeft w:val="0"/>
      <w:marRight w:val="0"/>
      <w:marTop w:val="0"/>
      <w:marBottom w:val="0"/>
      <w:divBdr>
        <w:top w:val="none" w:sz="0" w:space="0" w:color="auto"/>
        <w:left w:val="none" w:sz="0" w:space="0" w:color="auto"/>
        <w:bottom w:val="none" w:sz="0" w:space="0" w:color="auto"/>
        <w:right w:val="none" w:sz="0" w:space="0" w:color="auto"/>
      </w:divBdr>
    </w:div>
    <w:div w:id="337125745">
      <w:bodyDiv w:val="1"/>
      <w:marLeft w:val="0"/>
      <w:marRight w:val="0"/>
      <w:marTop w:val="0"/>
      <w:marBottom w:val="0"/>
      <w:divBdr>
        <w:top w:val="none" w:sz="0" w:space="0" w:color="auto"/>
        <w:left w:val="none" w:sz="0" w:space="0" w:color="auto"/>
        <w:bottom w:val="none" w:sz="0" w:space="0" w:color="auto"/>
        <w:right w:val="none" w:sz="0" w:space="0" w:color="auto"/>
      </w:divBdr>
    </w:div>
    <w:div w:id="342980723">
      <w:bodyDiv w:val="1"/>
      <w:marLeft w:val="0"/>
      <w:marRight w:val="0"/>
      <w:marTop w:val="0"/>
      <w:marBottom w:val="0"/>
      <w:divBdr>
        <w:top w:val="none" w:sz="0" w:space="0" w:color="auto"/>
        <w:left w:val="none" w:sz="0" w:space="0" w:color="auto"/>
        <w:bottom w:val="none" w:sz="0" w:space="0" w:color="auto"/>
        <w:right w:val="none" w:sz="0" w:space="0" w:color="auto"/>
      </w:divBdr>
    </w:div>
    <w:div w:id="368455783">
      <w:bodyDiv w:val="1"/>
      <w:marLeft w:val="0"/>
      <w:marRight w:val="0"/>
      <w:marTop w:val="0"/>
      <w:marBottom w:val="0"/>
      <w:divBdr>
        <w:top w:val="none" w:sz="0" w:space="0" w:color="auto"/>
        <w:left w:val="none" w:sz="0" w:space="0" w:color="auto"/>
        <w:bottom w:val="none" w:sz="0" w:space="0" w:color="auto"/>
        <w:right w:val="none" w:sz="0" w:space="0" w:color="auto"/>
      </w:divBdr>
    </w:div>
    <w:div w:id="382292212">
      <w:bodyDiv w:val="1"/>
      <w:marLeft w:val="0"/>
      <w:marRight w:val="0"/>
      <w:marTop w:val="0"/>
      <w:marBottom w:val="0"/>
      <w:divBdr>
        <w:top w:val="none" w:sz="0" w:space="0" w:color="auto"/>
        <w:left w:val="none" w:sz="0" w:space="0" w:color="auto"/>
        <w:bottom w:val="none" w:sz="0" w:space="0" w:color="auto"/>
        <w:right w:val="none" w:sz="0" w:space="0" w:color="auto"/>
      </w:divBdr>
    </w:div>
    <w:div w:id="580607671">
      <w:bodyDiv w:val="1"/>
      <w:marLeft w:val="0"/>
      <w:marRight w:val="0"/>
      <w:marTop w:val="0"/>
      <w:marBottom w:val="0"/>
      <w:divBdr>
        <w:top w:val="none" w:sz="0" w:space="0" w:color="auto"/>
        <w:left w:val="none" w:sz="0" w:space="0" w:color="auto"/>
        <w:bottom w:val="none" w:sz="0" w:space="0" w:color="auto"/>
        <w:right w:val="none" w:sz="0" w:space="0" w:color="auto"/>
      </w:divBdr>
    </w:div>
    <w:div w:id="587539248">
      <w:bodyDiv w:val="1"/>
      <w:marLeft w:val="0"/>
      <w:marRight w:val="0"/>
      <w:marTop w:val="0"/>
      <w:marBottom w:val="0"/>
      <w:divBdr>
        <w:top w:val="none" w:sz="0" w:space="0" w:color="auto"/>
        <w:left w:val="none" w:sz="0" w:space="0" w:color="auto"/>
        <w:bottom w:val="none" w:sz="0" w:space="0" w:color="auto"/>
        <w:right w:val="none" w:sz="0" w:space="0" w:color="auto"/>
      </w:divBdr>
    </w:div>
    <w:div w:id="607080171">
      <w:bodyDiv w:val="1"/>
      <w:marLeft w:val="0"/>
      <w:marRight w:val="0"/>
      <w:marTop w:val="0"/>
      <w:marBottom w:val="0"/>
      <w:divBdr>
        <w:top w:val="none" w:sz="0" w:space="0" w:color="auto"/>
        <w:left w:val="none" w:sz="0" w:space="0" w:color="auto"/>
        <w:bottom w:val="none" w:sz="0" w:space="0" w:color="auto"/>
        <w:right w:val="none" w:sz="0" w:space="0" w:color="auto"/>
      </w:divBdr>
    </w:div>
    <w:div w:id="627860078">
      <w:bodyDiv w:val="1"/>
      <w:marLeft w:val="0"/>
      <w:marRight w:val="0"/>
      <w:marTop w:val="0"/>
      <w:marBottom w:val="0"/>
      <w:divBdr>
        <w:top w:val="none" w:sz="0" w:space="0" w:color="auto"/>
        <w:left w:val="none" w:sz="0" w:space="0" w:color="auto"/>
        <w:bottom w:val="none" w:sz="0" w:space="0" w:color="auto"/>
        <w:right w:val="none" w:sz="0" w:space="0" w:color="auto"/>
      </w:divBdr>
    </w:div>
    <w:div w:id="820999254">
      <w:bodyDiv w:val="1"/>
      <w:marLeft w:val="0"/>
      <w:marRight w:val="0"/>
      <w:marTop w:val="0"/>
      <w:marBottom w:val="0"/>
      <w:divBdr>
        <w:top w:val="none" w:sz="0" w:space="0" w:color="auto"/>
        <w:left w:val="none" w:sz="0" w:space="0" w:color="auto"/>
        <w:bottom w:val="none" w:sz="0" w:space="0" w:color="auto"/>
        <w:right w:val="none" w:sz="0" w:space="0" w:color="auto"/>
      </w:divBdr>
    </w:div>
    <w:div w:id="856381328">
      <w:bodyDiv w:val="1"/>
      <w:marLeft w:val="0"/>
      <w:marRight w:val="0"/>
      <w:marTop w:val="0"/>
      <w:marBottom w:val="0"/>
      <w:divBdr>
        <w:top w:val="none" w:sz="0" w:space="0" w:color="auto"/>
        <w:left w:val="none" w:sz="0" w:space="0" w:color="auto"/>
        <w:bottom w:val="none" w:sz="0" w:space="0" w:color="auto"/>
        <w:right w:val="none" w:sz="0" w:space="0" w:color="auto"/>
      </w:divBdr>
    </w:div>
    <w:div w:id="922489697">
      <w:bodyDiv w:val="1"/>
      <w:marLeft w:val="0"/>
      <w:marRight w:val="0"/>
      <w:marTop w:val="0"/>
      <w:marBottom w:val="0"/>
      <w:divBdr>
        <w:top w:val="none" w:sz="0" w:space="0" w:color="auto"/>
        <w:left w:val="none" w:sz="0" w:space="0" w:color="auto"/>
        <w:bottom w:val="none" w:sz="0" w:space="0" w:color="auto"/>
        <w:right w:val="none" w:sz="0" w:space="0" w:color="auto"/>
      </w:divBdr>
    </w:div>
    <w:div w:id="986666091">
      <w:bodyDiv w:val="1"/>
      <w:marLeft w:val="0"/>
      <w:marRight w:val="0"/>
      <w:marTop w:val="0"/>
      <w:marBottom w:val="0"/>
      <w:divBdr>
        <w:top w:val="none" w:sz="0" w:space="0" w:color="auto"/>
        <w:left w:val="none" w:sz="0" w:space="0" w:color="auto"/>
        <w:bottom w:val="none" w:sz="0" w:space="0" w:color="auto"/>
        <w:right w:val="none" w:sz="0" w:space="0" w:color="auto"/>
      </w:divBdr>
    </w:div>
    <w:div w:id="1024163210">
      <w:bodyDiv w:val="1"/>
      <w:marLeft w:val="0"/>
      <w:marRight w:val="0"/>
      <w:marTop w:val="0"/>
      <w:marBottom w:val="0"/>
      <w:divBdr>
        <w:top w:val="none" w:sz="0" w:space="0" w:color="auto"/>
        <w:left w:val="none" w:sz="0" w:space="0" w:color="auto"/>
        <w:bottom w:val="none" w:sz="0" w:space="0" w:color="auto"/>
        <w:right w:val="none" w:sz="0" w:space="0" w:color="auto"/>
      </w:divBdr>
    </w:div>
    <w:div w:id="1032724326">
      <w:bodyDiv w:val="1"/>
      <w:marLeft w:val="0"/>
      <w:marRight w:val="0"/>
      <w:marTop w:val="0"/>
      <w:marBottom w:val="0"/>
      <w:divBdr>
        <w:top w:val="none" w:sz="0" w:space="0" w:color="auto"/>
        <w:left w:val="none" w:sz="0" w:space="0" w:color="auto"/>
        <w:bottom w:val="none" w:sz="0" w:space="0" w:color="auto"/>
        <w:right w:val="none" w:sz="0" w:space="0" w:color="auto"/>
      </w:divBdr>
    </w:div>
    <w:div w:id="1050231986">
      <w:bodyDiv w:val="1"/>
      <w:marLeft w:val="0"/>
      <w:marRight w:val="0"/>
      <w:marTop w:val="0"/>
      <w:marBottom w:val="0"/>
      <w:divBdr>
        <w:top w:val="none" w:sz="0" w:space="0" w:color="auto"/>
        <w:left w:val="none" w:sz="0" w:space="0" w:color="auto"/>
        <w:bottom w:val="none" w:sz="0" w:space="0" w:color="auto"/>
        <w:right w:val="none" w:sz="0" w:space="0" w:color="auto"/>
      </w:divBdr>
    </w:div>
    <w:div w:id="1101032022">
      <w:bodyDiv w:val="1"/>
      <w:marLeft w:val="0"/>
      <w:marRight w:val="0"/>
      <w:marTop w:val="0"/>
      <w:marBottom w:val="0"/>
      <w:divBdr>
        <w:top w:val="none" w:sz="0" w:space="0" w:color="auto"/>
        <w:left w:val="none" w:sz="0" w:space="0" w:color="auto"/>
        <w:bottom w:val="none" w:sz="0" w:space="0" w:color="auto"/>
        <w:right w:val="none" w:sz="0" w:space="0" w:color="auto"/>
      </w:divBdr>
    </w:div>
    <w:div w:id="1150630939">
      <w:bodyDiv w:val="1"/>
      <w:marLeft w:val="0"/>
      <w:marRight w:val="0"/>
      <w:marTop w:val="0"/>
      <w:marBottom w:val="0"/>
      <w:divBdr>
        <w:top w:val="none" w:sz="0" w:space="0" w:color="auto"/>
        <w:left w:val="none" w:sz="0" w:space="0" w:color="auto"/>
        <w:bottom w:val="none" w:sz="0" w:space="0" w:color="auto"/>
        <w:right w:val="none" w:sz="0" w:space="0" w:color="auto"/>
      </w:divBdr>
    </w:div>
    <w:div w:id="1157957685">
      <w:bodyDiv w:val="1"/>
      <w:marLeft w:val="0"/>
      <w:marRight w:val="0"/>
      <w:marTop w:val="0"/>
      <w:marBottom w:val="0"/>
      <w:divBdr>
        <w:top w:val="none" w:sz="0" w:space="0" w:color="auto"/>
        <w:left w:val="none" w:sz="0" w:space="0" w:color="auto"/>
        <w:bottom w:val="none" w:sz="0" w:space="0" w:color="auto"/>
        <w:right w:val="none" w:sz="0" w:space="0" w:color="auto"/>
      </w:divBdr>
    </w:div>
    <w:div w:id="1161962707">
      <w:bodyDiv w:val="1"/>
      <w:marLeft w:val="0"/>
      <w:marRight w:val="0"/>
      <w:marTop w:val="0"/>
      <w:marBottom w:val="0"/>
      <w:divBdr>
        <w:top w:val="none" w:sz="0" w:space="0" w:color="auto"/>
        <w:left w:val="none" w:sz="0" w:space="0" w:color="auto"/>
        <w:bottom w:val="none" w:sz="0" w:space="0" w:color="auto"/>
        <w:right w:val="none" w:sz="0" w:space="0" w:color="auto"/>
      </w:divBdr>
    </w:div>
    <w:div w:id="1165896366">
      <w:bodyDiv w:val="1"/>
      <w:marLeft w:val="0"/>
      <w:marRight w:val="0"/>
      <w:marTop w:val="0"/>
      <w:marBottom w:val="0"/>
      <w:divBdr>
        <w:top w:val="none" w:sz="0" w:space="0" w:color="auto"/>
        <w:left w:val="none" w:sz="0" w:space="0" w:color="auto"/>
        <w:bottom w:val="none" w:sz="0" w:space="0" w:color="auto"/>
        <w:right w:val="none" w:sz="0" w:space="0" w:color="auto"/>
      </w:divBdr>
    </w:div>
    <w:div w:id="1174800571">
      <w:bodyDiv w:val="1"/>
      <w:marLeft w:val="0"/>
      <w:marRight w:val="0"/>
      <w:marTop w:val="0"/>
      <w:marBottom w:val="0"/>
      <w:divBdr>
        <w:top w:val="none" w:sz="0" w:space="0" w:color="auto"/>
        <w:left w:val="none" w:sz="0" w:space="0" w:color="auto"/>
        <w:bottom w:val="none" w:sz="0" w:space="0" w:color="auto"/>
        <w:right w:val="none" w:sz="0" w:space="0" w:color="auto"/>
      </w:divBdr>
    </w:div>
    <w:div w:id="1230070595">
      <w:bodyDiv w:val="1"/>
      <w:marLeft w:val="0"/>
      <w:marRight w:val="0"/>
      <w:marTop w:val="0"/>
      <w:marBottom w:val="0"/>
      <w:divBdr>
        <w:top w:val="none" w:sz="0" w:space="0" w:color="auto"/>
        <w:left w:val="none" w:sz="0" w:space="0" w:color="auto"/>
        <w:bottom w:val="none" w:sz="0" w:space="0" w:color="auto"/>
        <w:right w:val="none" w:sz="0" w:space="0" w:color="auto"/>
      </w:divBdr>
    </w:div>
    <w:div w:id="1293054603">
      <w:bodyDiv w:val="1"/>
      <w:marLeft w:val="0"/>
      <w:marRight w:val="0"/>
      <w:marTop w:val="0"/>
      <w:marBottom w:val="0"/>
      <w:divBdr>
        <w:top w:val="none" w:sz="0" w:space="0" w:color="auto"/>
        <w:left w:val="none" w:sz="0" w:space="0" w:color="auto"/>
        <w:bottom w:val="none" w:sz="0" w:space="0" w:color="auto"/>
        <w:right w:val="none" w:sz="0" w:space="0" w:color="auto"/>
      </w:divBdr>
    </w:div>
    <w:div w:id="1376390786">
      <w:bodyDiv w:val="1"/>
      <w:marLeft w:val="0"/>
      <w:marRight w:val="0"/>
      <w:marTop w:val="0"/>
      <w:marBottom w:val="0"/>
      <w:divBdr>
        <w:top w:val="none" w:sz="0" w:space="0" w:color="auto"/>
        <w:left w:val="none" w:sz="0" w:space="0" w:color="auto"/>
        <w:bottom w:val="none" w:sz="0" w:space="0" w:color="auto"/>
        <w:right w:val="none" w:sz="0" w:space="0" w:color="auto"/>
      </w:divBdr>
    </w:div>
    <w:div w:id="1389379993">
      <w:bodyDiv w:val="1"/>
      <w:marLeft w:val="0"/>
      <w:marRight w:val="0"/>
      <w:marTop w:val="0"/>
      <w:marBottom w:val="0"/>
      <w:divBdr>
        <w:top w:val="none" w:sz="0" w:space="0" w:color="auto"/>
        <w:left w:val="none" w:sz="0" w:space="0" w:color="auto"/>
        <w:bottom w:val="none" w:sz="0" w:space="0" w:color="auto"/>
        <w:right w:val="none" w:sz="0" w:space="0" w:color="auto"/>
      </w:divBdr>
    </w:div>
    <w:div w:id="1393191887">
      <w:bodyDiv w:val="1"/>
      <w:marLeft w:val="0"/>
      <w:marRight w:val="0"/>
      <w:marTop w:val="0"/>
      <w:marBottom w:val="0"/>
      <w:divBdr>
        <w:top w:val="none" w:sz="0" w:space="0" w:color="auto"/>
        <w:left w:val="none" w:sz="0" w:space="0" w:color="auto"/>
        <w:bottom w:val="none" w:sz="0" w:space="0" w:color="auto"/>
        <w:right w:val="none" w:sz="0" w:space="0" w:color="auto"/>
      </w:divBdr>
    </w:div>
    <w:div w:id="1407220527">
      <w:bodyDiv w:val="1"/>
      <w:marLeft w:val="0"/>
      <w:marRight w:val="0"/>
      <w:marTop w:val="0"/>
      <w:marBottom w:val="0"/>
      <w:divBdr>
        <w:top w:val="none" w:sz="0" w:space="0" w:color="auto"/>
        <w:left w:val="none" w:sz="0" w:space="0" w:color="auto"/>
        <w:bottom w:val="none" w:sz="0" w:space="0" w:color="auto"/>
        <w:right w:val="none" w:sz="0" w:space="0" w:color="auto"/>
      </w:divBdr>
    </w:div>
    <w:div w:id="1451780284">
      <w:bodyDiv w:val="1"/>
      <w:marLeft w:val="0"/>
      <w:marRight w:val="0"/>
      <w:marTop w:val="0"/>
      <w:marBottom w:val="0"/>
      <w:divBdr>
        <w:top w:val="none" w:sz="0" w:space="0" w:color="auto"/>
        <w:left w:val="none" w:sz="0" w:space="0" w:color="auto"/>
        <w:bottom w:val="none" w:sz="0" w:space="0" w:color="auto"/>
        <w:right w:val="none" w:sz="0" w:space="0" w:color="auto"/>
      </w:divBdr>
    </w:div>
    <w:div w:id="1503466365">
      <w:bodyDiv w:val="1"/>
      <w:marLeft w:val="0"/>
      <w:marRight w:val="0"/>
      <w:marTop w:val="0"/>
      <w:marBottom w:val="0"/>
      <w:divBdr>
        <w:top w:val="none" w:sz="0" w:space="0" w:color="auto"/>
        <w:left w:val="none" w:sz="0" w:space="0" w:color="auto"/>
        <w:bottom w:val="none" w:sz="0" w:space="0" w:color="auto"/>
        <w:right w:val="none" w:sz="0" w:space="0" w:color="auto"/>
      </w:divBdr>
    </w:div>
    <w:div w:id="1553271235">
      <w:bodyDiv w:val="1"/>
      <w:marLeft w:val="0"/>
      <w:marRight w:val="0"/>
      <w:marTop w:val="0"/>
      <w:marBottom w:val="0"/>
      <w:divBdr>
        <w:top w:val="none" w:sz="0" w:space="0" w:color="auto"/>
        <w:left w:val="none" w:sz="0" w:space="0" w:color="auto"/>
        <w:bottom w:val="none" w:sz="0" w:space="0" w:color="auto"/>
        <w:right w:val="none" w:sz="0" w:space="0" w:color="auto"/>
      </w:divBdr>
    </w:div>
    <w:div w:id="1630697366">
      <w:bodyDiv w:val="1"/>
      <w:marLeft w:val="0"/>
      <w:marRight w:val="0"/>
      <w:marTop w:val="0"/>
      <w:marBottom w:val="0"/>
      <w:divBdr>
        <w:top w:val="none" w:sz="0" w:space="0" w:color="auto"/>
        <w:left w:val="none" w:sz="0" w:space="0" w:color="auto"/>
        <w:bottom w:val="none" w:sz="0" w:space="0" w:color="auto"/>
        <w:right w:val="none" w:sz="0" w:space="0" w:color="auto"/>
      </w:divBdr>
    </w:div>
    <w:div w:id="1700470088">
      <w:bodyDiv w:val="1"/>
      <w:marLeft w:val="0"/>
      <w:marRight w:val="0"/>
      <w:marTop w:val="0"/>
      <w:marBottom w:val="0"/>
      <w:divBdr>
        <w:top w:val="none" w:sz="0" w:space="0" w:color="auto"/>
        <w:left w:val="none" w:sz="0" w:space="0" w:color="auto"/>
        <w:bottom w:val="none" w:sz="0" w:space="0" w:color="auto"/>
        <w:right w:val="none" w:sz="0" w:space="0" w:color="auto"/>
      </w:divBdr>
    </w:div>
    <w:div w:id="1745300424">
      <w:bodyDiv w:val="1"/>
      <w:marLeft w:val="0"/>
      <w:marRight w:val="0"/>
      <w:marTop w:val="0"/>
      <w:marBottom w:val="0"/>
      <w:divBdr>
        <w:top w:val="none" w:sz="0" w:space="0" w:color="auto"/>
        <w:left w:val="none" w:sz="0" w:space="0" w:color="auto"/>
        <w:bottom w:val="none" w:sz="0" w:space="0" w:color="auto"/>
        <w:right w:val="none" w:sz="0" w:space="0" w:color="auto"/>
      </w:divBdr>
    </w:div>
    <w:div w:id="1758865304">
      <w:bodyDiv w:val="1"/>
      <w:marLeft w:val="0"/>
      <w:marRight w:val="0"/>
      <w:marTop w:val="0"/>
      <w:marBottom w:val="0"/>
      <w:divBdr>
        <w:top w:val="none" w:sz="0" w:space="0" w:color="auto"/>
        <w:left w:val="none" w:sz="0" w:space="0" w:color="auto"/>
        <w:bottom w:val="none" w:sz="0" w:space="0" w:color="auto"/>
        <w:right w:val="none" w:sz="0" w:space="0" w:color="auto"/>
      </w:divBdr>
    </w:div>
    <w:div w:id="1764036095">
      <w:bodyDiv w:val="1"/>
      <w:marLeft w:val="0"/>
      <w:marRight w:val="0"/>
      <w:marTop w:val="0"/>
      <w:marBottom w:val="0"/>
      <w:divBdr>
        <w:top w:val="none" w:sz="0" w:space="0" w:color="auto"/>
        <w:left w:val="none" w:sz="0" w:space="0" w:color="auto"/>
        <w:bottom w:val="none" w:sz="0" w:space="0" w:color="auto"/>
        <w:right w:val="none" w:sz="0" w:space="0" w:color="auto"/>
      </w:divBdr>
    </w:div>
    <w:div w:id="1875464229">
      <w:bodyDiv w:val="1"/>
      <w:marLeft w:val="0"/>
      <w:marRight w:val="0"/>
      <w:marTop w:val="0"/>
      <w:marBottom w:val="0"/>
      <w:divBdr>
        <w:top w:val="none" w:sz="0" w:space="0" w:color="auto"/>
        <w:left w:val="none" w:sz="0" w:space="0" w:color="auto"/>
        <w:bottom w:val="none" w:sz="0" w:space="0" w:color="auto"/>
        <w:right w:val="none" w:sz="0" w:space="0" w:color="auto"/>
      </w:divBdr>
    </w:div>
    <w:div w:id="1910505620">
      <w:bodyDiv w:val="1"/>
      <w:marLeft w:val="0"/>
      <w:marRight w:val="0"/>
      <w:marTop w:val="0"/>
      <w:marBottom w:val="0"/>
      <w:divBdr>
        <w:top w:val="none" w:sz="0" w:space="0" w:color="auto"/>
        <w:left w:val="none" w:sz="0" w:space="0" w:color="auto"/>
        <w:bottom w:val="none" w:sz="0" w:space="0" w:color="auto"/>
        <w:right w:val="none" w:sz="0" w:space="0" w:color="auto"/>
      </w:divBdr>
    </w:div>
    <w:div w:id="1918902441">
      <w:bodyDiv w:val="1"/>
      <w:marLeft w:val="0"/>
      <w:marRight w:val="0"/>
      <w:marTop w:val="0"/>
      <w:marBottom w:val="0"/>
      <w:divBdr>
        <w:top w:val="none" w:sz="0" w:space="0" w:color="auto"/>
        <w:left w:val="none" w:sz="0" w:space="0" w:color="auto"/>
        <w:bottom w:val="none" w:sz="0" w:space="0" w:color="auto"/>
        <w:right w:val="none" w:sz="0" w:space="0" w:color="auto"/>
      </w:divBdr>
    </w:div>
    <w:div w:id="1950429510">
      <w:bodyDiv w:val="1"/>
      <w:marLeft w:val="0"/>
      <w:marRight w:val="0"/>
      <w:marTop w:val="0"/>
      <w:marBottom w:val="0"/>
      <w:divBdr>
        <w:top w:val="none" w:sz="0" w:space="0" w:color="auto"/>
        <w:left w:val="none" w:sz="0" w:space="0" w:color="auto"/>
        <w:bottom w:val="none" w:sz="0" w:space="0" w:color="auto"/>
        <w:right w:val="none" w:sz="0" w:space="0" w:color="auto"/>
      </w:divBdr>
    </w:div>
    <w:div w:id="2001613827">
      <w:bodyDiv w:val="1"/>
      <w:marLeft w:val="0"/>
      <w:marRight w:val="0"/>
      <w:marTop w:val="0"/>
      <w:marBottom w:val="0"/>
      <w:divBdr>
        <w:top w:val="none" w:sz="0" w:space="0" w:color="auto"/>
        <w:left w:val="none" w:sz="0" w:space="0" w:color="auto"/>
        <w:bottom w:val="none" w:sz="0" w:space="0" w:color="auto"/>
        <w:right w:val="none" w:sz="0" w:space="0" w:color="auto"/>
      </w:divBdr>
    </w:div>
    <w:div w:id="2127848147">
      <w:bodyDiv w:val="1"/>
      <w:marLeft w:val="0"/>
      <w:marRight w:val="0"/>
      <w:marTop w:val="0"/>
      <w:marBottom w:val="0"/>
      <w:divBdr>
        <w:top w:val="none" w:sz="0" w:space="0" w:color="auto"/>
        <w:left w:val="none" w:sz="0" w:space="0" w:color="auto"/>
        <w:bottom w:val="none" w:sz="0" w:space="0" w:color="auto"/>
        <w:right w:val="none" w:sz="0" w:space="0" w:color="auto"/>
      </w:divBdr>
    </w:div>
    <w:div w:id="2136216182">
      <w:bodyDiv w:val="1"/>
      <w:marLeft w:val="0"/>
      <w:marRight w:val="0"/>
      <w:marTop w:val="0"/>
      <w:marBottom w:val="0"/>
      <w:divBdr>
        <w:top w:val="none" w:sz="0" w:space="0" w:color="auto"/>
        <w:left w:val="none" w:sz="0" w:space="0" w:color="auto"/>
        <w:bottom w:val="none" w:sz="0" w:space="0" w:color="auto"/>
        <w:right w:val="none" w:sz="0" w:space="0" w:color="auto"/>
      </w:divBdr>
    </w:div>
    <w:div w:id="2136411778">
      <w:bodyDiv w:val="1"/>
      <w:marLeft w:val="0"/>
      <w:marRight w:val="0"/>
      <w:marTop w:val="0"/>
      <w:marBottom w:val="0"/>
      <w:divBdr>
        <w:top w:val="none" w:sz="0" w:space="0" w:color="auto"/>
        <w:left w:val="none" w:sz="0" w:space="0" w:color="auto"/>
        <w:bottom w:val="none" w:sz="0" w:space="0" w:color="auto"/>
        <w:right w:val="none" w:sz="0" w:space="0" w:color="auto"/>
      </w:divBdr>
    </w:div>
    <w:div w:id="21461148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AC19A0-C228-44CF-AB31-3DABF7F0A8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TotalTime>
  <Pages>12</Pages>
  <Words>2903</Words>
  <Characters>15681</Characters>
  <Application>Microsoft Office Word</Application>
  <DocSecurity>0</DocSecurity>
  <Lines>130</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15</cp:revision>
  <cp:lastPrinted>2022-11-03T00:30:00Z</cp:lastPrinted>
  <dcterms:created xsi:type="dcterms:W3CDTF">2024-08-12T12:54:00Z</dcterms:created>
  <dcterms:modified xsi:type="dcterms:W3CDTF">2024-08-15T12:36:00Z</dcterms:modified>
</cp:coreProperties>
</file>